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00" w:lineRule="exact"/>
        <w:ind w:right="246" w:rightChars="117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201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金湖县行政审批局</w:t>
      </w:r>
      <w:r>
        <w:rPr>
          <w:rFonts w:ascii="方正小标宋简体" w:eastAsia="方正小标宋简体"/>
          <w:color w:val="000000"/>
          <w:sz w:val="36"/>
          <w:szCs w:val="36"/>
        </w:rPr>
        <w:t>公开招聘考试专业参考目录</w:t>
      </w:r>
    </w:p>
    <w:tbl>
      <w:tblPr>
        <w:tblStyle w:val="4"/>
        <w:tblW w:w="1453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180"/>
        <w:gridCol w:w="1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专业类别</w:t>
            </w:r>
          </w:p>
        </w:tc>
        <w:tc>
          <w:tcPr>
            <w:tcW w:w="116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涵  盖  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exact"/>
        </w:trPr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bookmarkStart w:id="0" w:name="OLE_LINK1" w:colFirst="1" w:colLast="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中文、文秘类</w:t>
            </w:r>
          </w:p>
        </w:tc>
        <w:tc>
          <w:tcPr>
            <w:tcW w:w="11640" w:type="dxa"/>
            <w:shd w:val="clear" w:color="auto" w:fill="auto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比较文学与世界文学，编辑出版学，编辑学，出版，传播技术，传播学，传媒策划与管理，大众传播，电视节目制作，电视摄像，电视制片管理，对外汉语，法律史，法律文秘，高级文秘，工商管理（商务秘书），公共关系学与文秘，公共事业管理(文秘方向)，古汉语文学，广播电视编导，广播电视技术，广播电视新闻（学），广播电视学，广告学，国际关系史，国家新闻，汉语，汉语言，汉语言教育，汉语言文学，汉语言文学（涉外文秘方向），汉语言文学（师范），汉语言文学教育，汉语言文学涉外高级文秘，汉语言文学与文化传播，汉语言文字学，行政管理（高级秘书），剪辑，经济思想史，科技文秘，科学技术史，科学技术哲学，历史（师范），马克思主义发展史，马克思主义基本原理，马克思主义哲学，媒体创意，秘书（学），秘书学，人文科学实验班，人文科学试验班，商务文秘，社会历史，摄影，摄影摄像技术，数字出版，体育新闻，网络新闻传播，网络与新媒体，文化创意与策划，文化市场经营与管理，文化事业管理，文秘（学），文秘教育，文秘速录，文秘与办公自动化，文秘与档案，文学，文学阅读与文学教育，文艺新闻，文艺学，现代汉语，现代秘书与公共关系，现代秘书与微机应用，现代文秘与文化传播，新媒体与信息网络,新闻（学），新闻采编与制作，新闻传播学，新闻摄影，新闻学与大众传播，新闻与传播，新闻与文秘，信息传播与策划，学科教学（历史），学科教学（语文），音像技术，影视动画，影视多媒体技术，影视广告，应用语言学，语文课程与教学论，语言学，语言学及应用语言学，语言学及应用语言学，哲学（含研究生相关专业），中共党史，中国革命史，中国革命史与中国共产党党史，中国古代史，中国古代文学，中国古典文献学，中国近现代经济史，中国近现代史，中国近现代史基本问题研究，中国民间文学，中国史，中国文学，中国文学与文化，中国现当代文学，中国语言文化，中国语言文学，中国哲学，中文，中文应用，网络新闻与编辑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法律类</w:t>
            </w:r>
          </w:p>
        </w:tc>
        <w:tc>
          <w:tcPr>
            <w:tcW w:w="11640" w:type="dxa"/>
            <w:shd w:val="clear" w:color="auto" w:fill="auto"/>
            <w:noWrap w:val="0"/>
            <w:vAlign w:val="center"/>
          </w:tcPr>
          <w:p>
            <w:pPr>
              <w:widowControl/>
              <w:ind w:firstLine="360" w:firstLineChars="15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WTO法律制度，安全防范技术，比较法（比较民商法），比较法学，比较刑法学，财税法，财税金融法，财政与法律，电子商务及法律，法理学，法律，法律（法学），法律（非法学），法律（含法律硕士），法律服务管理，法律逻辑，法律史，法律事务，法律硕士，法律硕士（法学），法律硕士（非法学），法律硕士（非法学）刑事法方向，法律文秘，法学，法学（法务会计），法学理论，法制学，国际法学（含：国际公法、国际私法、国际经济法），国际环境法，国际民事诉讼与仲裁，国际人权法，行政法，行政法律事务，行政诉讼法学，行政执行，环境法，环境与资源保护法学，环境资源法，检查事务，教育法学，金融法学，经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济法，经济法（学），经济法律事务，经济刑法学，经贸法律，军事法学，科技法学，劳动法学，劳动与社会保障法，律师，律师事务，民法学，民商法(学)，民事诉讼法，民事执行，商法，商务法律，社会保障法学，社会工作（法律实务），涉外法律（事务），涉外经济法律事务，涉外经济与法律，书记官，司法信息安全，司法信息技术，司法制度，司法助理，思想政治法学，诉讼法（学），宪法学与行政法学，刑法（学），刑事司法，刑事诉讼法(学)，知识产权（法），知识产权法学，中国刑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1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计算机（大类）类</w:t>
            </w:r>
          </w:p>
        </w:tc>
        <w:tc>
          <w:tcPr>
            <w:tcW w:w="1164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计算机）多媒体技术，电子金融，电子商务，电子与计算机工程，电子与通信工程，电子政务（办公自动化），动漫设计与制作，光通信与光信息处理，广告媒体开发，航空计算机技术与应用，集成电路设计，计算机，计算机办公应用，计算机办公自动化，计算机多媒体技术，计算机辅助制图，计算机管理（应用），计算机及应用，计算机技术，计算机技术及应用，计算机技术与维修，计算机教育，计算机科学及应用，计算机科学技术与应用，计算机科学教育，计算机科学理论，计算机科学与工程，计算机科学与技术，计算机控制，计算机控制（技术），计算机器件及设备，计算机器件与设备，计算机情报，计算机数据库（技术），计算机速录，计算机通信，计算机通信（通讯），计算机通信工程，计算机系统结构，计算机系统维护，计算机信息管理，计算机信息管理（应用），计算机信息管理与计算机系统，计算机信息科学（工程或技术），计算机信息应用，     计算机信息与科学技术，计算机音乐制作，计算机应用，计算机应用技术，计算机应用与科学技术，计算机应用与维护，计算机应用与信息管理，计算机硬件（器件或设备），计算机硬件与外设，计算机与经济管理，计算机与信息管理，计算机原理与维修，计算机组织与系统结构，教育技术（师范），教育技术学，经济管理与计算机运用，空间信息与数字技术，农业信息技术，嵌入式技术与应用，三维动画设计，数据库开发与管理，通信信号，图形图像制作，卫生信息管理与信息系统，文秘与办公自动化，系统分析与集成，系统工程，现代教育技术，信息安全，信息网络与多媒体技术，智能监控技术，智能科学与技术，自动化（计算机测控），自动化（自动控制与信息技术），专业类别序号为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4、5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的所有专业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1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计算机（软件）类</w:t>
            </w:r>
          </w:p>
        </w:tc>
        <w:tc>
          <w:tcPr>
            <w:tcW w:w="1164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Web应用程序设计，计算机（软件），计算机软件，计算机软件及应用，计算机软件与科学，计算机软件与理论，计算机系统结构，计算机系统维护，计算机应用技术，计算机应用软件，计算数学及其应用软件，可视化程序设计，软件测试，软件测试技术，软件工程，软件技术，软件开发与项目管理，软件外包服务，网络软件开发技术，信息管理与信息系统，信息与计算科学，游戏软件，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1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计算机（网络管理）类</w:t>
            </w:r>
          </w:p>
        </w:tc>
        <w:tc>
          <w:tcPr>
            <w:tcW w:w="11640" w:type="dxa"/>
            <w:shd w:val="clear" w:color="auto" w:fill="auto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多媒体与网络技术，计算机科学与技术（网络方向），计算机科学与技术（网络技术），计算机科学与技术（网络系统），计算机科学与技术（信息安全方向），计算机网络，计算机网络工程，计算机网络工程技术，计算机网络管理，计算机网络及电子商务，计算机网络及多媒体应用，计算机网络技术，计算机网络控制，计算机网络与安全管理，计算机网络与信息管理，计算机信息与网络技术，计算机应用与网络管理，教育技术（校园网络管理）（师范），数据通信与网络系统，通信工程（网络工程），通信网络工程，通信与网络技术，图文信息与网络技术，网络安全，网络传播，网络工程，网络构建技术，网络技术与技术处理，网络技术与信息处理，网络监察，网络数字媒体，网络系统安全，网络系统管理，网站规划与开发技术，物联网工程，物联网应用技术，信息安全，信息工程与网络技术，信息管理与网络技术，信息网络与多媒体技术，信息与网络技术、计算机科学与技术（网络技术与系统集成）</w:t>
            </w:r>
          </w:p>
        </w:tc>
      </w:tr>
    </w:tbl>
    <w:p>
      <w:pPr>
        <w:spacing w:after="312" w:afterLines="100" w:line="600" w:lineRule="exact"/>
        <w:ind w:right="246" w:rightChars="117"/>
        <w:jc w:val="left"/>
        <w:rPr>
          <w:rFonts w:hint="eastAsia" w:ascii="方正小标宋简体" w:eastAsia="方正小标宋简体"/>
          <w:color w:val="000000"/>
          <w:sz w:val="36"/>
          <w:szCs w:val="36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23A9A"/>
    <w:rsid w:val="05E54C00"/>
    <w:rsid w:val="0CEE4839"/>
    <w:rsid w:val="10923A9A"/>
    <w:rsid w:val="13F51F02"/>
    <w:rsid w:val="159D37FB"/>
    <w:rsid w:val="2DEE1053"/>
    <w:rsid w:val="36D7572A"/>
    <w:rsid w:val="49855A67"/>
    <w:rsid w:val="68CC3671"/>
    <w:rsid w:val="70A02C0C"/>
    <w:rsid w:val="72676E3E"/>
    <w:rsid w:val="787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2019-04-11T01:04:00Z</dcterms:created>
  <dc:creator>冬焱夏淼</dc:creator>
  <cp:lastModifiedBy>User</cp:lastModifiedBy>
  <cp:lastPrinted>2019-04-11T01:32:00Z</cp:lastPrinted>
  <dcterms:modified xsi:type="dcterms:W3CDTF">2019-05-21T03:43:46Z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