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B" w:rsidRDefault="005E353B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5E353B" w:rsidRDefault="005E353B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5E353B" w:rsidRDefault="005E353B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5E353B" w:rsidRDefault="005E353B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5E353B" w:rsidRDefault="005E353B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5E353B" w:rsidRDefault="005B7523"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金政发〔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54</w:t>
      </w:r>
      <w:r>
        <w:rPr>
          <w:rFonts w:eastAsia="仿宋_GB2312"/>
          <w:sz w:val="32"/>
          <w:szCs w:val="32"/>
        </w:rPr>
        <w:t>号</w:t>
      </w:r>
    </w:p>
    <w:p w:rsidR="005E353B" w:rsidRDefault="005E353B"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5E353B" w:rsidRDefault="005B7523">
      <w:pPr>
        <w:pStyle w:val="p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关于收回国有土地使用权的决定</w:t>
      </w:r>
    </w:p>
    <w:bookmarkEnd w:id="0"/>
    <w:p w:rsidR="005E353B" w:rsidRDefault="005E353B">
      <w:pPr>
        <w:pStyle w:val="p0"/>
        <w:snapToGrid w:val="0"/>
        <w:spacing w:line="560" w:lineRule="exact"/>
        <w:rPr>
          <w:rFonts w:eastAsia="仿宋_GB2312"/>
          <w:b/>
          <w:bCs/>
          <w:sz w:val="32"/>
          <w:szCs w:val="32"/>
        </w:rPr>
      </w:pPr>
    </w:p>
    <w:p w:rsidR="005E353B" w:rsidRDefault="005B7523">
      <w:pPr>
        <w:pStyle w:val="p0"/>
        <w:snapToGrid w:val="0"/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淮安市金湖交通投资有限公司、江苏阿路美格新材料股份有限公司：</w:t>
      </w:r>
    </w:p>
    <w:p w:rsidR="005E353B" w:rsidRDefault="005B7523">
      <w:pPr>
        <w:pStyle w:val="p0"/>
        <w:snapToGrid w:val="0"/>
        <w:spacing w:line="4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因规划调整，拟占用位于金湖县城南干道南侧、人民南路东侧〔苏（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）金湖县不动产权第</w:t>
      </w:r>
      <w:r>
        <w:rPr>
          <w:rFonts w:eastAsia="仿宋_GB2312"/>
          <w:sz w:val="32"/>
          <w:szCs w:val="32"/>
        </w:rPr>
        <w:t>0004418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0004420</w:t>
      </w:r>
      <w:r>
        <w:rPr>
          <w:rFonts w:eastAsia="仿宋_GB2312"/>
          <w:sz w:val="32"/>
          <w:szCs w:val="32"/>
        </w:rPr>
        <w:t>号〕，面积分别为</w:t>
      </w:r>
      <w:r>
        <w:rPr>
          <w:rFonts w:eastAsia="仿宋_GB2312"/>
          <w:sz w:val="32"/>
          <w:szCs w:val="32"/>
        </w:rPr>
        <w:t>8879</w:t>
      </w:r>
      <w:r>
        <w:rPr>
          <w:rFonts w:eastAsia="仿宋"/>
          <w:sz w:val="32"/>
          <w:szCs w:val="32"/>
        </w:rPr>
        <w:t>㎡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13159</w:t>
      </w:r>
      <w:r>
        <w:rPr>
          <w:rFonts w:eastAsia="仿宋"/>
          <w:sz w:val="32"/>
          <w:szCs w:val="32"/>
        </w:rPr>
        <w:t>㎡</w:t>
      </w:r>
      <w:r>
        <w:rPr>
          <w:rFonts w:eastAsia="仿宋_GB2312"/>
          <w:sz w:val="32"/>
          <w:szCs w:val="32"/>
        </w:rPr>
        <w:t>两宗国有土地；位于金湖县经济开发区牌楼路西侧、东海路北侧的</w:t>
      </w:r>
      <w:r>
        <w:rPr>
          <w:rFonts w:eastAsia="仿宋_GB2312"/>
          <w:sz w:val="32"/>
          <w:szCs w:val="32"/>
        </w:rPr>
        <w:t>98390</w:t>
      </w:r>
      <w:r>
        <w:rPr>
          <w:rFonts w:eastAsia="仿宋"/>
          <w:sz w:val="32"/>
          <w:szCs w:val="32"/>
        </w:rPr>
        <w:t>㎡</w:t>
      </w:r>
      <w:r>
        <w:rPr>
          <w:rFonts w:eastAsia="仿宋_GB2312"/>
          <w:sz w:val="32"/>
          <w:szCs w:val="32"/>
        </w:rPr>
        <w:t>国有土地，具体位置见收回红线图。</w:t>
      </w:r>
    </w:p>
    <w:p w:rsidR="005E353B" w:rsidRDefault="005B7523">
      <w:pPr>
        <w:pStyle w:val="p0"/>
        <w:snapToGrid w:val="0"/>
        <w:spacing w:line="4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根据《中华人民共和国土地管理法》第五十八条、《中华人民共和国房地产管理法》第二十条等规定，决定收回上述</w:t>
      </w:r>
      <w:r>
        <w:rPr>
          <w:rFonts w:eastAsia="仿宋_GB2312"/>
          <w:sz w:val="32"/>
          <w:szCs w:val="32"/>
        </w:rPr>
        <w:t>120428</w:t>
      </w:r>
      <w:r>
        <w:rPr>
          <w:rFonts w:eastAsia="仿宋_GB2312"/>
          <w:sz w:val="32"/>
          <w:szCs w:val="32"/>
        </w:rPr>
        <w:t>平方米国有出让土地使用权。待补偿全部到位后，原国有土地使用权随之失效。</w:t>
      </w:r>
    </w:p>
    <w:p w:rsidR="005E353B" w:rsidRDefault="005E353B">
      <w:pPr>
        <w:pStyle w:val="p0"/>
        <w:snapToGrid w:val="0"/>
        <w:spacing w:line="4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53B" w:rsidRDefault="005B7523">
      <w:pPr>
        <w:pStyle w:val="p0"/>
        <w:wordWrap w:val="0"/>
        <w:snapToGrid w:val="0"/>
        <w:spacing w:line="400" w:lineRule="exact"/>
        <w:ind w:firstLineChars="1600" w:firstLine="512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金湖县人民政府</w:t>
      </w:r>
      <w:r>
        <w:rPr>
          <w:rFonts w:eastAsia="仿宋_GB2312" w:hint="eastAsia"/>
          <w:sz w:val="32"/>
          <w:szCs w:val="32"/>
        </w:rPr>
        <w:t xml:space="preserve"> </w:t>
      </w:r>
    </w:p>
    <w:p w:rsidR="005E353B" w:rsidRDefault="005B7523">
      <w:pPr>
        <w:pStyle w:val="p0"/>
        <w:snapToGrid w:val="0"/>
        <w:spacing w:line="400" w:lineRule="exact"/>
        <w:ind w:firstLineChars="1600" w:firstLine="512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</w:p>
    <w:p w:rsidR="005E353B" w:rsidRDefault="005E353B">
      <w:pPr>
        <w:pStyle w:val="p0"/>
        <w:snapToGrid w:val="0"/>
        <w:spacing w:line="400" w:lineRule="exact"/>
        <w:ind w:firstLineChars="1600" w:firstLine="5120"/>
        <w:jc w:val="right"/>
        <w:rPr>
          <w:rFonts w:eastAsia="仿宋_GB2312"/>
          <w:sz w:val="32"/>
          <w:szCs w:val="32"/>
        </w:rPr>
      </w:pPr>
    </w:p>
    <w:p w:rsidR="005E353B" w:rsidRDefault="005B7523">
      <w:pPr>
        <w:pStyle w:val="p0"/>
        <w:snapToGrid w:val="0"/>
        <w:spacing w:line="4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（此件公开发布）</w:t>
      </w:r>
    </w:p>
    <w:p w:rsidR="005E353B" w:rsidRDefault="005E353B">
      <w:pPr>
        <w:pStyle w:val="p0"/>
        <w:snapToGrid w:val="0"/>
        <w:spacing w:line="4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E353B" w:rsidRDefault="005B7523">
      <w:pPr>
        <w:widowControl/>
        <w:tabs>
          <w:tab w:val="left" w:pos="8100"/>
          <w:tab w:val="left" w:pos="8280"/>
        </w:tabs>
        <w:snapToGrid w:val="0"/>
        <w:spacing w:line="560" w:lineRule="exact"/>
        <w:ind w:firstLineChars="150" w:firstLine="315"/>
        <w:rPr>
          <w:rFonts w:eastAsia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486400" cy="0"/>
                <wp:effectExtent l="9525" t="17145" r="9525" b="11430"/>
                <wp:wrapNone/>
                <wp:docPr id="2" name="直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6pt" to="6in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s0IgIAACwEAAAOAAAAZHJzL2Uyb0RvYy54bWysU0uu0zAUnSOxB8vzNklfWtqo6RNKWiYP&#10;qPQeC3Btp7FwbMt2m1aIlbANRkxYztsG1+4HChOEyMDx59zjc8+9nt8fOon23DqhVYmzYYoRV1Qz&#10;obYl/vC0Gkwxcp4oRqRWvMRH7vD94uWLeW8KPtKtloxbBCTKFb0pceu9KZLE0ZZ3xA214QoOG207&#10;4mFptwmzpAf2TiajNJ0kvbbMWE25c7Bbnw7xIvI3Daf+fdM47pEsMWjzcbRx3IQxWcxJsbXEtIKe&#10;ZZB/UNERoeDSK1VNPEE7K/6g6gS12unGD6nuEt00gvKYA2STpb9l89gSw2MuYI4zV5vc/6Ol7/Zr&#10;iwQr8QgjRToo0fOXr8/fvqO7LJjTG1cAplJrG9KjB/VoHjT96JDSVUvUlkeRT0cDkTEiuQkJC2fg&#10;ik3/VjPAkJ3X0alDY7tACR6gQyzI8VoQfvCIwuY4n07yFOpGL2cJKS6Bxjr/husOhUmJpVDBK1KQ&#10;/YPzIB2gF0jYVnolpIz1lgr1oHaWjtMY4bQULJwGnLPbTSUt2pPQMvELRgDbDczqnWKRreWELc9z&#10;T4Q8zQEvVeCDXEDPeXbqiU+zdLacLqf5IB9NloM8revB61WVDyar7NW4vqurqs4+B2lZXrSCMa6C&#10;ukt/Zvnf1f/8Uk6dde3Qqw/JLXtMEcRe/lF0LGao36kTNpod1za4EeoKLRnB5+cTev7XdUT9fOSL&#10;HwAAAP//AwBQSwMEFAAGAAgAAAAhAD+pumHZAAAABgEAAA8AAABkcnMvZG93bnJldi54bWxMj8FO&#10;wzAMhu9IvENkJG4sZRql65pOMInLbnQTcMwa01YkTtVkXfv2GHGAo//f+vy52E7OihGH0HlScL9I&#10;QCDV3nTUKDgeXu4yECFqMtp6QgUzBtiW11eFzo2/0CuOVWwEQyjkWkEbY59LGeoWnQ4L3yNx9+kH&#10;pyOPQyPNoC8Md1YukySVTnfEF1rd467F+qs6O6Y8vGfPe50d59lWH+vV7m0/klPq9mZ62oCIOMW/&#10;ZfjRZ3Uo2enkz2SCsAr4kaggfVyC4DZLVxycfgNZFvK/fvkNAAD//wMAUEsBAi0AFAAGAAgAAAAh&#10;ALaDOJL+AAAA4QEAABMAAAAAAAAAAAAAAAAAAAAAAFtDb250ZW50X1R5cGVzXS54bWxQSwECLQAU&#10;AAYACAAAACEAOP0h/9YAAACUAQAACwAAAAAAAAAAAAAAAAAvAQAAX3JlbHMvLnJlbHNQSwECLQAU&#10;AAYACAAAACEAT5I7NCICAAAsBAAADgAAAAAAAAAAAAAAAAAuAgAAZHJzL2Uyb0RvYy54bWxQSwEC&#10;LQAUAAYACAAAACEAP6m6YdkAAAAGAQAADwAAAAAAAAAAAAAAAAB8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486400" cy="0"/>
                <wp:effectExtent l="9525" t="11430" r="9525" b="17145"/>
                <wp:wrapNone/>
                <wp:docPr id="1" name="直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xlIQIAACwEAAAOAAAAZHJzL2Uyb0RvYy54bWysU8GO0zAQvSPxD1bubZJuWtqo6QolLZcF&#10;Ku3yAa7tNBaObdlu0wrxJfwGJy58zv4GYzepunBBiBycsWfm+c288fL+1Ap0ZMZyJYsoHScRYpIo&#10;yuW+iD49bUbzCFmHJcVCSVZEZ2aj+9XrV8tO52yiGiUoMwhApM07XUSNczqPY0sa1mI7VppJcNbK&#10;tNjB1uxjanAH6K2IJ0kyiztlqDaKMGvhtLo4o1XAr2tG3Me6tswhUUTAzYXVhHXn13i1xPneYN1w&#10;0tPA/8CixVzCpVeoCjuMDob/AdVyYpRVtRsT1caqrjlhoQaoJk1+q+axwZqFWqA5Vl/bZP8fLPlw&#10;3BrEKWgXIYlbkOj52/fnHz/R3cQ3p9M2h5hSbo0vj5zko35Q5LNFUpUNlnsWSD6dNWSmPiN+keI3&#10;VsMVu+69ohCDD06FTp1q03pI6AE6BUHOV0HYySECh9NsPssS0I0MvhjnQ6I21r1jqkXeKCLBpe8V&#10;zvHxwTpPBOdDiD+WasOFCHoLiTpgu0imSciwSnDqvT7Omv2uFAYdsR+Z8IWywHMbZtRB0oDWMEzX&#10;ve0wFxcbbhfS40EtwKe3LjPxZZEs1vP1PBtlk9l6lCVVNXq7KbPRbJO+mVZ3VVlW6VdPLc3yhlPK&#10;pGc3zGea/Z3+/Uu5TNZ1Qq99iF+ih4YB2eEfSAcxvX6XSdgpet6aQWQYyRDcPx8/87d7sG8f+eoX&#10;AAAA//8DAFBLAwQUAAYACAAAACEAiz/LENYAAAAEAQAADwAAAGRycy9kb3ducmV2LnhtbEyPQU+D&#10;QBCF7yb+h82YeLOLBhtElkabeOlNbNTjlB2ByM4Sdkvh3zt6sceXN/neN8Vmdr2aaAydZwO3qwQU&#10;ce1tx42B/dvLTQYqRGSLvWcysFCATXl5UWBu/YlfaapiowTCIUcDbYxDrnWoW3IYVn4glu7Ljw6j&#10;xLHRdsSTwF2v75JkrR12LAstDrRtqf6ujk4o9x/Z8w6z/bL01edDun3fTeyMub6anx5BRZrj/zH8&#10;6os6lOJ08Ee2QfUG5JFoIBV9KbN1Kvnwl3VZ6HP58gcAAP//AwBQSwECLQAUAAYACAAAACEAtoM4&#10;kv4AAADhAQAAEwAAAAAAAAAAAAAAAAAAAAAAW0NvbnRlbnRfVHlwZXNdLnhtbFBLAQItABQABgAI&#10;AAAAIQA4/SH/1gAAAJQBAAALAAAAAAAAAAAAAAAAAC8BAABfcmVscy8ucmVsc1BLAQItABQABgAI&#10;AAAAIQBsr8xlIQIAACwEAAAOAAAAAAAAAAAAAAAAAC4CAABkcnMvZTJvRG9jLnhtbFBLAQItABQA&#10;BgAIAAAAIQCLP8sQ1gAAAAQBAAAPAAAAAAAAAAAAAAAAAHsEAABkcnMvZG93bnJldi54bWxQSwUG&#10;AAAAAAQABADzAAAAfgUAAAAA&#10;" strokeweight="1.5pt"/>
            </w:pict>
          </mc:Fallback>
        </mc:AlternateContent>
      </w:r>
      <w:r>
        <w:rPr>
          <w:rFonts w:eastAsia="仿宋"/>
          <w:sz w:val="28"/>
          <w:szCs w:val="28"/>
        </w:rPr>
        <w:t>金湖县人民政府办公室</w:t>
      </w:r>
      <w:r>
        <w:rPr>
          <w:rFonts w:eastAsia="仿宋"/>
          <w:sz w:val="28"/>
          <w:szCs w:val="28"/>
        </w:rPr>
        <w:t xml:space="preserve">                  2019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6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19</w:t>
      </w:r>
      <w:r>
        <w:rPr>
          <w:rFonts w:eastAsia="仿宋"/>
          <w:sz w:val="28"/>
          <w:szCs w:val="28"/>
        </w:rPr>
        <w:t>日印发</w:t>
      </w:r>
      <w:r>
        <w:rPr>
          <w:rFonts w:eastAsia="仿宋"/>
          <w:sz w:val="28"/>
          <w:szCs w:val="28"/>
        </w:rPr>
        <w:t xml:space="preserve">  </w:t>
      </w:r>
    </w:p>
    <w:sectPr w:rsidR="005E353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A"/>
    <w:rsid w:val="00062057"/>
    <w:rsid w:val="0011422C"/>
    <w:rsid w:val="002753B8"/>
    <w:rsid w:val="003352AA"/>
    <w:rsid w:val="005B7523"/>
    <w:rsid w:val="005E353B"/>
    <w:rsid w:val="0066425E"/>
    <w:rsid w:val="00786AEA"/>
    <w:rsid w:val="007C7A29"/>
    <w:rsid w:val="00A76BE6"/>
    <w:rsid w:val="00AD64F6"/>
    <w:rsid w:val="00C60A28"/>
    <w:rsid w:val="00DE0E60"/>
    <w:rsid w:val="3BE82374"/>
    <w:rsid w:val="764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hAnsi="Times New Roman"/>
      <w:sz w:val="0"/>
      <w:szCs w:val="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hAnsi="Times New Roman"/>
      <w:sz w:val="0"/>
      <w:szCs w:val="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2019-06-24T02:08:00Z</cp:lastPrinted>
  <dcterms:created xsi:type="dcterms:W3CDTF">2019-09-03T02:10:00Z</dcterms:created>
  <dcterms:modified xsi:type="dcterms:W3CDTF">2019-09-03T02:10:00Z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