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lang w:val="en"/>
        </w:rPr>
      </w:pPr>
      <w:r>
        <w:rPr>
          <w:rFonts w:hint="eastAsia" w:ascii="黑体" w:hAnsi="黑体" w:eastAsia="黑体" w:cs="黑体"/>
          <w:sz w:val="44"/>
          <w:szCs w:val="44"/>
          <w:lang w:val="en"/>
        </w:rPr>
        <w:t>金湖县电梯安全监督管理办法</w:t>
      </w: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
      <w:pPr>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第一条</w:t>
      </w:r>
      <w:r>
        <w:rPr>
          <w:rFonts w:hint="eastAsia" w:ascii="仿宋" w:hAnsi="仿宋" w:eastAsia="仿宋" w:cs="仿宋"/>
          <w:sz w:val="32"/>
          <w:szCs w:val="32"/>
        </w:rPr>
        <w:t>　为加强电梯安全监督管理，预防和减少电梯事故，保障人身和财产安全，根据《中华人民共和国特种设备安全法》、《特种设备安全监察条例》、《江苏省特种设备安全条例》等法律、法规，结合本县实际，制定本办法。</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第二条</w:t>
      </w:r>
      <w:r>
        <w:rPr>
          <w:rFonts w:hint="eastAsia" w:ascii="仿宋" w:hAnsi="仿宋" w:eastAsia="仿宋" w:cs="仿宋"/>
          <w:sz w:val="32"/>
          <w:szCs w:val="32"/>
        </w:rPr>
        <w:t>　在本县行政区域内从事电梯生产（包括制造、安装、改造、修理，下同）、经营、使用、维护保养、检验、检测以及相关安全监督管理活动，适用本办法。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本办法所称电梯，包含载人电梯、自动扶梯和自动人行道、杂物电梯（含餐梯）等，</w:t>
      </w:r>
      <w:r>
        <w:rPr>
          <w:rFonts w:hint="eastAsia" w:ascii="仿宋" w:hAnsi="仿宋" w:eastAsia="仿宋" w:cs="仿宋"/>
          <w:color w:val="000000" w:themeColor="text1"/>
          <w:sz w:val="32"/>
          <w:szCs w:val="32"/>
        </w:rPr>
        <w:t>非公共场所安装且仅供单一家庭使用的电梯除外。具体范围按照国家规定的特种</w:t>
      </w:r>
      <w:r>
        <w:rPr>
          <w:rFonts w:hint="eastAsia" w:ascii="仿宋" w:hAnsi="仿宋" w:eastAsia="仿宋" w:cs="仿宋"/>
          <w:sz w:val="32"/>
          <w:szCs w:val="32"/>
        </w:rPr>
        <w:t>设备目录及特种设备安全技术规范确定。</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第五条</w:t>
      </w:r>
      <w:r>
        <w:rPr>
          <w:rFonts w:hint="eastAsia" w:ascii="仿宋" w:hAnsi="仿宋" w:eastAsia="仿宋" w:cs="仿宋"/>
          <w:sz w:val="32"/>
          <w:szCs w:val="32"/>
        </w:rPr>
        <w:t>　推行</w:t>
      </w:r>
      <w:r>
        <w:rPr>
          <w:rFonts w:hint="eastAsia" w:ascii="仿宋" w:hAnsi="仿宋" w:eastAsia="仿宋" w:cs="仿宋"/>
          <w:color w:val="000000" w:themeColor="text1"/>
          <w:sz w:val="32"/>
          <w:szCs w:val="32"/>
        </w:rPr>
        <w:t>住宅小区、机关单位、学校、医院、星级宾馆、景区、车站、商场、体育场馆、展览馆等</w:t>
      </w:r>
      <w:r>
        <w:rPr>
          <w:rFonts w:hint="eastAsia" w:ascii="仿宋" w:hAnsi="仿宋" w:eastAsia="仿宋" w:cs="仿宋"/>
          <w:sz w:val="32"/>
          <w:szCs w:val="32"/>
        </w:rPr>
        <w:t>公共场所和人员密集区域电梯投保安全责任保险。</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第六条</w:t>
      </w:r>
      <w:r>
        <w:rPr>
          <w:rFonts w:hint="eastAsia" w:ascii="仿宋" w:hAnsi="仿宋" w:eastAsia="仿宋" w:cs="仿宋"/>
          <w:sz w:val="32"/>
          <w:szCs w:val="32"/>
        </w:rPr>
        <w:t>　负责电梯安全监督管理的部门应当建立电梯安装、改造、修理、维护保养单位信用评价制度，建立信用档案，评价结果向社会公布。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电梯相关的行业协会应当加强行业自律，推进行业诚信体系建设，开展行业信息分析研究，参与相关标准的制定、信用评价、推进电梯安全责任保险等工作。 </w:t>
      </w:r>
    </w:p>
    <w:p>
      <w:pPr>
        <w:spacing w:line="560" w:lineRule="exact"/>
        <w:rPr>
          <w:rFonts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生产经营</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第七条</w:t>
      </w:r>
      <w:r>
        <w:rPr>
          <w:rFonts w:hint="eastAsia" w:ascii="仿宋" w:hAnsi="仿宋" w:eastAsia="仿宋" w:cs="仿宋"/>
          <w:sz w:val="32"/>
          <w:szCs w:val="32"/>
        </w:rPr>
        <w:t>　电梯生产单位应当依法取得许可，按照国家相关标准和安全技术规范开展生产活动，不得生产不符合安全性能要求和能效指标以及国家明令淘汰的电梯。电梯生产单位应当对其生产的电梯质量负责，电梯出厂时应当随附安全技术规范要求的产品质量合格证明、安装及使用维护保养说明等相关技术资料。</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第八条</w:t>
      </w:r>
      <w:r>
        <w:rPr>
          <w:rFonts w:hint="eastAsia" w:ascii="仿宋" w:hAnsi="仿宋" w:eastAsia="仿宋" w:cs="仿宋"/>
          <w:sz w:val="32"/>
          <w:szCs w:val="32"/>
        </w:rPr>
        <w:t>　建设单位应当按照有关规定和标准配置电梯，电梯井道、机房、底坑等应当符合建筑工程设计规范。</w:t>
      </w:r>
    </w:p>
    <w:p>
      <w:pPr>
        <w:spacing w:line="560" w:lineRule="exact"/>
        <w:rPr>
          <w:rFonts w:ascii="仿宋" w:hAnsi="仿宋" w:eastAsia="仿宋" w:cs="仿宋"/>
          <w:sz w:val="32"/>
          <w:szCs w:val="32"/>
        </w:rPr>
      </w:pPr>
      <w:r>
        <w:rPr>
          <w:rFonts w:hint="eastAsia" w:ascii="仿宋" w:hAnsi="仿宋" w:eastAsia="仿宋" w:cs="仿宋"/>
          <w:sz w:val="32"/>
          <w:szCs w:val="32"/>
        </w:rPr>
        <w:t>　　电梯安装、改造、修理前，施工单位应当编制安全施工方案，落实安全防护措施等现场安全生产条件，并按照电梯设计文件和标准的要求，检查电梯机房、井道、底坑、通道等土建工程以及电梯质量，确认符合要求后，方可开始施工。</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第九条</w:t>
      </w:r>
      <w:r>
        <w:rPr>
          <w:rFonts w:hint="eastAsia" w:ascii="仿宋" w:hAnsi="仿宋" w:eastAsia="仿宋" w:cs="仿宋"/>
          <w:sz w:val="32"/>
          <w:szCs w:val="32"/>
        </w:rPr>
        <w:t>　电梯制造单位应当向电梯使用单位提供电梯备品备件，提供相关技术指导和服务，协助开展应急救援等专业技能培训。电梯制造单位不得在电梯控制系统中设置技术障碍。</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第十条</w:t>
      </w:r>
      <w:r>
        <w:rPr>
          <w:rFonts w:hint="eastAsia" w:ascii="仿宋" w:hAnsi="仿宋" w:eastAsia="仿宋" w:cs="仿宋"/>
          <w:sz w:val="32"/>
          <w:szCs w:val="32"/>
        </w:rPr>
        <w:t>　电梯的安装、改造、修理，应当由电梯制造单位或者其委托的依法取得相应许可的单位进行。</w:t>
      </w:r>
    </w:p>
    <w:p>
      <w:pPr>
        <w:spacing w:line="560" w:lineRule="exact"/>
        <w:rPr>
          <w:rFonts w:ascii="仿宋" w:hAnsi="仿宋" w:eastAsia="仿宋" w:cs="仿宋"/>
          <w:sz w:val="32"/>
          <w:szCs w:val="32"/>
        </w:rPr>
      </w:pPr>
      <w:r>
        <w:rPr>
          <w:rFonts w:hint="eastAsia" w:ascii="仿宋" w:hAnsi="仿宋" w:eastAsia="仿宋" w:cs="仿宋"/>
          <w:sz w:val="32"/>
          <w:szCs w:val="32"/>
        </w:rPr>
        <w:t>　　电梯的安装、改造、重大修理过程，应当经电梯检验机构按照安全技术规范的要求进行监督检验；未经监督检验或者监督检验不合格的，不得交付使用。</w:t>
      </w:r>
    </w:p>
    <w:p>
      <w:pPr>
        <w:spacing w:line="560" w:lineRule="exact"/>
        <w:rPr>
          <w:rFonts w:ascii="仿宋" w:hAnsi="仿宋" w:eastAsia="仿宋" w:cs="仿宋"/>
          <w:sz w:val="32"/>
          <w:szCs w:val="32"/>
        </w:rPr>
      </w:pPr>
      <w:r>
        <w:rPr>
          <w:rFonts w:hint="eastAsia" w:ascii="仿宋" w:hAnsi="仿宋" w:eastAsia="仿宋" w:cs="仿宋"/>
          <w:sz w:val="32"/>
          <w:szCs w:val="32"/>
        </w:rPr>
        <w:t>　　电梯修理单位应当对重大修理项目更换的电梯部件、安全附件及安全保护装置明确质量保证期限。</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第十一条</w:t>
      </w:r>
      <w:r>
        <w:rPr>
          <w:rFonts w:hint="eastAsia" w:ascii="仿宋" w:hAnsi="仿宋" w:eastAsia="仿宋" w:cs="仿宋"/>
          <w:sz w:val="32"/>
          <w:szCs w:val="32"/>
        </w:rPr>
        <w:t xml:space="preserve">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 </w:t>
      </w:r>
    </w:p>
    <w:p>
      <w:pPr>
        <w:spacing w:line="560" w:lineRule="exact"/>
        <w:rPr>
          <w:rFonts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使　　用</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第十二条</w:t>
      </w:r>
      <w:r>
        <w:rPr>
          <w:rFonts w:hint="eastAsia" w:ascii="仿宋" w:hAnsi="仿宋" w:eastAsia="仿宋" w:cs="仿宋"/>
          <w:sz w:val="32"/>
          <w:szCs w:val="32"/>
        </w:rPr>
        <w:t>　采购电梯前，应当查验生产单位的生产资质。采购的电梯应当符合国家特种设备目录和相关技术规范的规定。禁止采购和使用不合格电梯。</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第十三条</w:t>
      </w:r>
      <w:r>
        <w:rPr>
          <w:rFonts w:hint="eastAsia" w:ascii="仿宋" w:hAnsi="仿宋" w:eastAsia="仿宋" w:cs="仿宋"/>
          <w:sz w:val="32"/>
          <w:szCs w:val="32"/>
        </w:rPr>
        <w:t>　电梯使用单位履行电梯安全管理责任。电梯未明确使用单位的，不得投入使用。电梯使用单位按下列规定确定：</w:t>
      </w:r>
    </w:p>
    <w:p>
      <w:pPr>
        <w:spacing w:line="560" w:lineRule="exact"/>
        <w:rPr>
          <w:rFonts w:ascii="仿宋" w:hAnsi="仿宋" w:eastAsia="仿宋" w:cs="仿宋"/>
          <w:sz w:val="32"/>
          <w:szCs w:val="32"/>
        </w:rPr>
      </w:pPr>
      <w:r>
        <w:rPr>
          <w:rFonts w:hint="eastAsia" w:ascii="仿宋" w:hAnsi="仿宋" w:eastAsia="仿宋" w:cs="仿宋"/>
          <w:sz w:val="32"/>
          <w:szCs w:val="32"/>
        </w:rPr>
        <w:t>　　（一）电梯安装后，建设单位尚未移交给电梯所有权人的，建设单位为电梯使用单位；</w:t>
      </w:r>
    </w:p>
    <w:p>
      <w:pPr>
        <w:spacing w:line="560" w:lineRule="exact"/>
        <w:rPr>
          <w:rFonts w:ascii="仿宋" w:hAnsi="仿宋" w:eastAsia="仿宋" w:cs="仿宋"/>
          <w:sz w:val="32"/>
          <w:szCs w:val="32"/>
        </w:rPr>
      </w:pPr>
      <w:r>
        <w:rPr>
          <w:rFonts w:hint="eastAsia" w:ascii="仿宋" w:hAnsi="仿宋" w:eastAsia="仿宋" w:cs="仿宋"/>
          <w:sz w:val="32"/>
          <w:szCs w:val="32"/>
        </w:rPr>
        <w:t>　　（二）委托物业服务企业管理的电梯，受委托的物业服务企业为电梯使用单位；</w:t>
      </w:r>
    </w:p>
    <w:p>
      <w:pPr>
        <w:spacing w:line="560" w:lineRule="exact"/>
        <w:rPr>
          <w:rFonts w:ascii="仿宋" w:hAnsi="仿宋" w:eastAsia="仿宋" w:cs="仿宋"/>
          <w:sz w:val="32"/>
          <w:szCs w:val="32"/>
        </w:rPr>
      </w:pPr>
      <w:r>
        <w:rPr>
          <w:rFonts w:hint="eastAsia" w:ascii="仿宋" w:hAnsi="仿宋" w:eastAsia="仿宋" w:cs="仿宋"/>
          <w:sz w:val="32"/>
          <w:szCs w:val="32"/>
        </w:rPr>
        <w:t>　　（三）未委托物业服务企业管理的电梯，只有1个所有权人的，该所有权人为电梯使用单位；有多个所有权人的，应当共同协商确定电梯使用单位；经协商无法确定的，由所在地镇人民政府、街道办事处、</w:t>
      </w:r>
      <w:r>
        <w:rPr>
          <w:rFonts w:hint="eastAsia" w:ascii="仿宋" w:hAnsi="仿宋" w:eastAsia="仿宋" w:cs="仿宋"/>
          <w:color w:val="000000" w:themeColor="text1"/>
          <w:sz w:val="32"/>
          <w:szCs w:val="32"/>
        </w:rPr>
        <w:t>园区管委会协调</w:t>
      </w:r>
      <w:r>
        <w:rPr>
          <w:rFonts w:hint="eastAsia" w:ascii="仿宋" w:hAnsi="仿宋" w:eastAsia="仿宋" w:cs="仿宋"/>
          <w:sz w:val="32"/>
          <w:szCs w:val="32"/>
        </w:rPr>
        <w:t>确定其中1个所有权人为电梯安全使用管理的责任人，其他所有权人承担连带责任；</w:t>
      </w:r>
    </w:p>
    <w:p>
      <w:pPr>
        <w:spacing w:line="560" w:lineRule="exact"/>
        <w:rPr>
          <w:rFonts w:ascii="仿宋" w:hAnsi="仿宋" w:eastAsia="仿宋" w:cs="仿宋"/>
          <w:sz w:val="32"/>
          <w:szCs w:val="32"/>
        </w:rPr>
      </w:pPr>
      <w:r>
        <w:rPr>
          <w:rFonts w:hint="eastAsia" w:ascii="仿宋" w:hAnsi="仿宋" w:eastAsia="仿宋" w:cs="仿宋"/>
          <w:sz w:val="32"/>
          <w:szCs w:val="32"/>
        </w:rPr>
        <w:t>　　（四）出租配有电梯的场所，租赁合同中应当约定电梯使用单位；未约定或者约定不明的，电梯所有权人为电梯使用单位。</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第十四条</w:t>
      </w:r>
      <w:r>
        <w:rPr>
          <w:rFonts w:hint="eastAsia" w:ascii="仿宋" w:hAnsi="仿宋" w:eastAsia="仿宋" w:cs="仿宋"/>
          <w:sz w:val="32"/>
          <w:szCs w:val="32"/>
        </w:rPr>
        <w:t>　电梯使用单位应当在电梯投入使用前或者投入使用后30日内，向负责电梯安全监督管理的部门办理使用登记手续，取得使用登记证书。</w:t>
      </w:r>
    </w:p>
    <w:p>
      <w:pPr>
        <w:spacing w:line="560" w:lineRule="exact"/>
        <w:rPr>
          <w:rFonts w:ascii="仿宋" w:hAnsi="仿宋" w:eastAsia="仿宋" w:cs="仿宋"/>
          <w:sz w:val="32"/>
          <w:szCs w:val="32"/>
        </w:rPr>
      </w:pPr>
      <w:r>
        <w:rPr>
          <w:rFonts w:hint="eastAsia" w:ascii="仿宋" w:hAnsi="仿宋" w:eastAsia="仿宋" w:cs="仿宋"/>
          <w:sz w:val="32"/>
          <w:szCs w:val="32"/>
        </w:rPr>
        <w:t>　　电梯停用1年以上或者停用期超过1次定期检验周期的，电梯使用单位应当封存电梯并设置警示标志，在30日内到原使用登记机关办理停用手续；重新启用的，应当办理启用手续。</w:t>
      </w:r>
    </w:p>
    <w:p>
      <w:pPr>
        <w:spacing w:line="560" w:lineRule="exact"/>
        <w:rPr>
          <w:rFonts w:ascii="仿宋" w:hAnsi="仿宋" w:eastAsia="仿宋" w:cs="仿宋"/>
          <w:sz w:val="32"/>
          <w:szCs w:val="32"/>
        </w:rPr>
      </w:pPr>
      <w:r>
        <w:rPr>
          <w:rFonts w:hint="eastAsia" w:ascii="仿宋" w:hAnsi="仿宋" w:eastAsia="仿宋" w:cs="仿宋"/>
          <w:sz w:val="32"/>
          <w:szCs w:val="32"/>
        </w:rPr>
        <w:t>　　电梯使用单位发生变更的，新的电梯使用单位应当自变更之日起30日内到原使用登记机关办理变更手续。</w:t>
      </w:r>
    </w:p>
    <w:p>
      <w:pPr>
        <w:spacing w:line="560" w:lineRule="exact"/>
        <w:rPr>
          <w:rFonts w:ascii="仿宋" w:hAnsi="仿宋" w:eastAsia="仿宋" w:cs="仿宋"/>
          <w:sz w:val="32"/>
          <w:szCs w:val="32"/>
        </w:rPr>
      </w:pPr>
      <w:r>
        <w:rPr>
          <w:rFonts w:hint="eastAsia" w:ascii="仿宋" w:hAnsi="仿宋" w:eastAsia="仿宋" w:cs="仿宋"/>
          <w:sz w:val="32"/>
          <w:szCs w:val="32"/>
        </w:rPr>
        <w:t>　　电梯报废的，电梯使用单位应当在30日内到原使用登记机关办理注销手续。</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第十五条</w:t>
      </w:r>
      <w:r>
        <w:rPr>
          <w:rFonts w:hint="eastAsia" w:ascii="仿宋" w:hAnsi="仿宋" w:eastAsia="仿宋" w:cs="仿宋"/>
          <w:sz w:val="32"/>
          <w:szCs w:val="32"/>
        </w:rPr>
        <w:t>　电梯使用单位应当按照有关规定建立电梯使用安全管理制度和电梯安全技术档案，设置安全管理机构或者配备专兼职安全管理人员。</w:t>
      </w:r>
    </w:p>
    <w:p>
      <w:pPr>
        <w:spacing w:line="560" w:lineRule="exact"/>
        <w:ind w:firstLine="665"/>
        <w:rPr>
          <w:rFonts w:ascii="仿宋" w:hAnsi="仿宋" w:eastAsia="仿宋" w:cs="仿宋"/>
          <w:sz w:val="32"/>
          <w:szCs w:val="32"/>
        </w:rPr>
      </w:pPr>
      <w:r>
        <w:rPr>
          <w:rFonts w:hint="eastAsia" w:ascii="仿宋" w:hAnsi="仿宋" w:eastAsia="仿宋" w:cs="仿宋"/>
          <w:sz w:val="32"/>
          <w:szCs w:val="32"/>
        </w:rPr>
        <w:t>电梯使用单位应当在电梯轿厢内或者出入口的显著位置张贴电梯使用登记标志、定期检验标志、安全注意事项、警示标志、应急救援电话号码、电梯使用单位和维护保养单位的相关信息等。</w:t>
      </w:r>
    </w:p>
    <w:p>
      <w:pPr>
        <w:spacing w:line="560" w:lineRule="exact"/>
        <w:ind w:firstLine="665"/>
        <w:rPr>
          <w:rFonts w:ascii="仿宋" w:hAnsi="仿宋" w:eastAsia="仿宋" w:cs="仿宋"/>
          <w:color w:val="000000" w:themeColor="text1"/>
          <w:sz w:val="32"/>
          <w:szCs w:val="32"/>
        </w:rPr>
      </w:pPr>
      <w:r>
        <w:rPr>
          <w:rFonts w:hint="eastAsia" w:ascii="楷体" w:hAnsi="楷体" w:eastAsia="楷体" w:cs="楷体"/>
          <w:b/>
          <w:bCs/>
          <w:sz w:val="32"/>
          <w:szCs w:val="32"/>
        </w:rPr>
        <w:t>第十六条</w:t>
      </w:r>
      <w:r>
        <w:rPr>
          <w:rFonts w:hint="eastAsia" w:ascii="仿宋" w:hAnsi="仿宋" w:eastAsia="仿宋" w:cs="仿宋"/>
          <w:sz w:val="32"/>
          <w:szCs w:val="32"/>
        </w:rPr>
        <w:t>　</w:t>
      </w:r>
      <w:r>
        <w:rPr>
          <w:rFonts w:hint="eastAsia" w:ascii="仿宋" w:hAnsi="仿宋" w:eastAsia="仿宋" w:cs="仿宋"/>
          <w:color w:val="000000" w:themeColor="text1"/>
          <w:sz w:val="32"/>
          <w:szCs w:val="32"/>
        </w:rPr>
        <w:t>电梯使用单位应当按照有关规定对电梯进行定期维护保养并建立维护保养记录，维护保养记录由电梯使用单位负责保存，保存年限不得少于5年。</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第十七条</w:t>
      </w:r>
      <w:r>
        <w:rPr>
          <w:rFonts w:hint="eastAsia" w:ascii="仿宋" w:hAnsi="仿宋" w:eastAsia="仿宋" w:cs="仿宋"/>
          <w:sz w:val="32"/>
          <w:szCs w:val="32"/>
        </w:rPr>
        <w:t>　电梯使用单位对运载建筑材料、建筑垃圾以及易造成电梯损坏的家具、家用电器等物品，以及对电梯轿厢内部进行装修，应当采取有效的安全防护技术措施，不得影响电梯安全性能；装修结束后，应当通知维护保养单位进行测试，经测试符合国家相关安全技术规范要求后方可投入使用。</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第十八条</w:t>
      </w:r>
      <w:r>
        <w:rPr>
          <w:rFonts w:hint="eastAsia" w:ascii="仿宋" w:hAnsi="仿宋" w:eastAsia="仿宋" w:cs="仿宋"/>
          <w:sz w:val="32"/>
          <w:szCs w:val="32"/>
        </w:rPr>
        <w:t>　物业服务企业应当按照物业服务合同约定，做好居民住宅电梯日常运行管理，并公开电梯安全管理的相关记录。业主、业主大会、业主委员会有权监督物业服务企业的电梯安全使用管理工作。</w:t>
      </w:r>
    </w:p>
    <w:p>
      <w:pPr>
        <w:spacing w:line="560" w:lineRule="exact"/>
        <w:rPr>
          <w:rFonts w:ascii="仿宋" w:hAnsi="仿宋" w:eastAsia="仿宋" w:cs="仿宋"/>
          <w:sz w:val="32"/>
          <w:szCs w:val="32"/>
        </w:rPr>
      </w:pPr>
      <w:r>
        <w:rPr>
          <w:rFonts w:hint="eastAsia" w:ascii="仿宋" w:hAnsi="仿宋" w:eastAsia="仿宋" w:cs="仿宋"/>
          <w:sz w:val="32"/>
          <w:szCs w:val="32"/>
        </w:rPr>
        <w:t>　　居民住宅的物业服务企业退出项目管理前应当按照规定向业主委员会移交完整的电梯安全技术档案；未成立业主委员会的，向所在地镇人民政府、街道办事处、</w:t>
      </w:r>
      <w:r>
        <w:rPr>
          <w:rFonts w:hint="eastAsia" w:ascii="仿宋" w:hAnsi="仿宋" w:eastAsia="仿宋" w:cs="仿宋"/>
          <w:color w:val="000000" w:themeColor="text1"/>
          <w:sz w:val="32"/>
          <w:szCs w:val="32"/>
        </w:rPr>
        <w:t>园区管委会</w:t>
      </w:r>
      <w:r>
        <w:rPr>
          <w:rFonts w:hint="eastAsia" w:ascii="仿宋" w:hAnsi="仿宋" w:eastAsia="仿宋" w:cs="仿宋"/>
          <w:sz w:val="32"/>
          <w:szCs w:val="32"/>
        </w:rPr>
        <w:t>移交。</w:t>
      </w:r>
    </w:p>
    <w:p>
      <w:pPr>
        <w:spacing w:line="560" w:lineRule="exact"/>
        <w:rPr>
          <w:rFonts w:ascii="仿宋" w:hAnsi="仿宋" w:eastAsia="仿宋" w:cs="仿宋"/>
          <w:sz w:val="32"/>
          <w:szCs w:val="32"/>
        </w:rPr>
      </w:pPr>
      <w:r>
        <w:rPr>
          <w:rFonts w:hint="eastAsia" w:ascii="仿宋" w:hAnsi="仿宋" w:eastAsia="仿宋" w:cs="仿宋"/>
          <w:sz w:val="32"/>
          <w:szCs w:val="32"/>
        </w:rPr>
        <w:t>　　居民住宅无业主委员会和物业服务企业提供服务的，所在地镇人民政府、街道办事处、</w:t>
      </w:r>
      <w:r>
        <w:rPr>
          <w:rFonts w:hint="eastAsia" w:ascii="仿宋" w:hAnsi="仿宋" w:eastAsia="仿宋" w:cs="仿宋"/>
          <w:color w:val="000000" w:themeColor="text1"/>
          <w:sz w:val="32"/>
          <w:szCs w:val="32"/>
        </w:rPr>
        <w:t>园区管委会应</w:t>
      </w:r>
      <w:r>
        <w:rPr>
          <w:rFonts w:hint="eastAsia" w:ascii="仿宋" w:hAnsi="仿宋" w:eastAsia="仿宋" w:cs="仿宋"/>
          <w:sz w:val="32"/>
          <w:szCs w:val="32"/>
        </w:rPr>
        <w:t>当组织居民委托有资质的电梯维护保养单位负责电梯的安全运行管理。</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第十九条</w:t>
      </w:r>
      <w:r>
        <w:rPr>
          <w:rFonts w:hint="eastAsia" w:ascii="仿宋" w:hAnsi="仿宋" w:eastAsia="仿宋" w:cs="仿宋"/>
          <w:sz w:val="32"/>
          <w:szCs w:val="32"/>
        </w:rPr>
        <w:t>　电梯使用单位应当确保电梯紧急报警装置有效运行，即时响应乘客被困报警，做好安全指导工作，并在乘客被困报警后５分钟内通知维护保养单位采取措施实施救援。</w:t>
      </w:r>
    </w:p>
    <w:p>
      <w:pPr>
        <w:spacing w:line="560" w:lineRule="exact"/>
        <w:rPr>
          <w:rFonts w:ascii="仿宋" w:hAnsi="仿宋" w:eastAsia="仿宋" w:cs="仿宋"/>
          <w:sz w:val="32"/>
          <w:szCs w:val="32"/>
        </w:rPr>
      </w:pPr>
      <w:r>
        <w:rPr>
          <w:rFonts w:hint="eastAsia" w:ascii="仿宋" w:hAnsi="仿宋" w:eastAsia="仿宋" w:cs="仿宋"/>
          <w:sz w:val="32"/>
          <w:szCs w:val="32"/>
        </w:rPr>
        <w:t>　　电梯出现故障、发生异常情况或者存在事故隐患的，电梯使用单位应当做好警戒工作，控制电梯操作区域，严禁无关人员进入，组织对电梯进行全面检查。电梯经排除故障、消除事故隐患后，方可继续使用。需停止电梯运行时间超过24小时以上的，电梯使用单位应当公告电梯停止运行的原因和修复所需时间。</w:t>
      </w:r>
    </w:p>
    <w:p>
      <w:pPr>
        <w:spacing w:line="560" w:lineRule="exact"/>
        <w:rPr>
          <w:rFonts w:ascii="仿宋" w:hAnsi="仿宋" w:eastAsia="仿宋" w:cs="仿宋"/>
          <w:color w:val="000000" w:themeColor="text1"/>
          <w:sz w:val="32"/>
          <w:szCs w:val="32"/>
        </w:rPr>
      </w:pPr>
      <w:r>
        <w:rPr>
          <w:rFonts w:hint="eastAsia" w:ascii="仿宋" w:hAnsi="仿宋" w:eastAsia="仿宋" w:cs="仿宋"/>
          <w:sz w:val="32"/>
          <w:szCs w:val="32"/>
        </w:rPr>
        <w:t>　　电梯发生事故时，电梯使用单位应当组织排险、救援，保护事故现场，并于１小时内报告</w:t>
      </w:r>
      <w:r>
        <w:rPr>
          <w:rFonts w:hint="eastAsia" w:ascii="仿宋" w:hAnsi="仿宋" w:eastAsia="仿宋" w:cs="仿宋"/>
          <w:color w:val="000000" w:themeColor="text1"/>
          <w:sz w:val="32"/>
          <w:szCs w:val="32"/>
        </w:rPr>
        <w:t>县市场监督管理部门。</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第二十条</w:t>
      </w:r>
      <w:r>
        <w:rPr>
          <w:rFonts w:hint="eastAsia" w:ascii="仿宋" w:hAnsi="仿宋" w:eastAsia="仿宋" w:cs="仿宋"/>
          <w:sz w:val="32"/>
          <w:szCs w:val="32"/>
        </w:rPr>
        <w:t>　</w:t>
      </w:r>
      <w:r>
        <w:rPr>
          <w:rFonts w:hint="eastAsia" w:ascii="仿宋" w:hAnsi="仿宋" w:eastAsia="仿宋" w:cs="仿宋"/>
          <w:color w:val="000000" w:themeColor="text1"/>
          <w:sz w:val="32"/>
          <w:szCs w:val="32"/>
        </w:rPr>
        <w:t>在用电梯定期检验周期为1年。电梯使</w:t>
      </w:r>
      <w:r>
        <w:rPr>
          <w:rFonts w:hint="eastAsia" w:ascii="仿宋" w:hAnsi="仿宋" w:eastAsia="仿宋" w:cs="仿宋"/>
          <w:sz w:val="32"/>
          <w:szCs w:val="32"/>
        </w:rPr>
        <w:t>用单位应当在检验合格有效期届满前1个月向电梯检验机构提出定期检验要求。未经定期检验或者检验不合格的电梯，不得继续使用。</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第二十一条</w:t>
      </w:r>
      <w:r>
        <w:rPr>
          <w:rFonts w:hint="eastAsia" w:ascii="仿宋" w:hAnsi="仿宋" w:eastAsia="仿宋" w:cs="仿宋"/>
          <w:sz w:val="32"/>
          <w:szCs w:val="32"/>
        </w:rPr>
        <w:t>　电梯所有权人应当承担电梯日常运行、维护保养、改造、修理、检验、检测、安全评估、更新等所需费用。</w:t>
      </w:r>
    </w:p>
    <w:p>
      <w:pPr>
        <w:spacing w:line="560" w:lineRule="exact"/>
        <w:rPr>
          <w:rFonts w:ascii="仿宋" w:hAnsi="仿宋" w:eastAsia="仿宋" w:cs="仿宋"/>
          <w:color w:val="000000" w:themeColor="text1"/>
          <w:sz w:val="32"/>
          <w:szCs w:val="32"/>
        </w:rPr>
      </w:pPr>
      <w:r>
        <w:rPr>
          <w:rFonts w:hint="eastAsia" w:ascii="仿宋" w:hAnsi="仿宋" w:eastAsia="仿宋" w:cs="仿宋"/>
          <w:sz w:val="32"/>
          <w:szCs w:val="32"/>
        </w:rPr>
        <w:t>　　</w:t>
      </w:r>
      <w:r>
        <w:rPr>
          <w:rFonts w:hint="eastAsia" w:ascii="仿宋" w:hAnsi="仿宋" w:eastAsia="仿宋" w:cs="仿宋"/>
          <w:color w:val="000000" w:themeColor="text1"/>
          <w:sz w:val="32"/>
          <w:szCs w:val="32"/>
        </w:rPr>
        <w:t>居民住宅电梯需要修理、改造、更新的，电梯使用单位和业主委员会应当及时组织落实，业主应当履行资金筹集义务。所需资金按照以下方式筹集:</w:t>
      </w:r>
    </w:p>
    <w:p>
      <w:pPr>
        <w:spacing w:line="560" w:lineRule="exact"/>
        <w:rPr>
          <w:rFonts w:ascii="仿宋" w:hAnsi="仿宋" w:eastAsia="仿宋" w:cs="仿宋"/>
          <w:sz w:val="32"/>
          <w:szCs w:val="32"/>
        </w:rPr>
      </w:pPr>
      <w:r>
        <w:rPr>
          <w:rFonts w:hint="eastAsia" w:ascii="仿宋" w:hAnsi="仿宋" w:eastAsia="仿宋" w:cs="仿宋"/>
          <w:sz w:val="32"/>
          <w:szCs w:val="32"/>
        </w:rPr>
        <w:t>　　（一）已建立住宅专项维修资金的，按照规定程序在住宅专项维修资金中列支;</w:t>
      </w:r>
    </w:p>
    <w:p>
      <w:pPr>
        <w:spacing w:line="560" w:lineRule="exact"/>
        <w:rPr>
          <w:rFonts w:ascii="仿宋" w:hAnsi="仿宋" w:eastAsia="仿宋" w:cs="仿宋"/>
          <w:sz w:val="32"/>
          <w:szCs w:val="32"/>
        </w:rPr>
      </w:pPr>
      <w:r>
        <w:rPr>
          <w:rFonts w:hint="eastAsia" w:ascii="仿宋" w:hAnsi="仿宋" w:eastAsia="仿宋" w:cs="仿宋"/>
          <w:sz w:val="32"/>
          <w:szCs w:val="32"/>
        </w:rPr>
        <w:t>　　（二）未建立住宅专项维修资金或者住宅专项维修资金不足的，业主对费用承担有约定的，按照约定执行;没有约定或者约定不明确，按照有关规定共同共有人共同承担的，由镇人民政府、街道办事处组织电梯使用单位、业主代表、住房建设部门和</w:t>
      </w:r>
      <w:r>
        <w:rPr>
          <w:rFonts w:hint="eastAsia" w:ascii="仿宋" w:hAnsi="仿宋" w:eastAsia="仿宋" w:cs="仿宋"/>
          <w:color w:val="000000" w:themeColor="text1"/>
          <w:sz w:val="32"/>
          <w:szCs w:val="32"/>
        </w:rPr>
        <w:t>市场监督管理部门</w:t>
      </w:r>
      <w:r>
        <w:rPr>
          <w:rFonts w:hint="eastAsia" w:ascii="仿宋" w:hAnsi="仿宋" w:eastAsia="仿宋" w:cs="仿宋"/>
          <w:sz w:val="32"/>
          <w:szCs w:val="32"/>
        </w:rPr>
        <w:t>等部门确定。</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第二十二条</w:t>
      </w:r>
      <w:r>
        <w:rPr>
          <w:rFonts w:hint="eastAsia" w:ascii="仿宋" w:hAnsi="仿宋" w:eastAsia="仿宋" w:cs="仿宋"/>
          <w:sz w:val="32"/>
          <w:szCs w:val="32"/>
        </w:rPr>
        <w:t>　乘客应当按照电梯使用安全注意事项和警示标志的要求乘坐电梯，并遵守下列规定：</w:t>
      </w:r>
    </w:p>
    <w:p>
      <w:pPr>
        <w:spacing w:line="560" w:lineRule="exact"/>
        <w:rPr>
          <w:rFonts w:ascii="仿宋" w:hAnsi="仿宋" w:eastAsia="仿宋" w:cs="仿宋"/>
          <w:sz w:val="32"/>
          <w:szCs w:val="32"/>
        </w:rPr>
      </w:pPr>
      <w:r>
        <w:rPr>
          <w:rFonts w:hint="eastAsia" w:ascii="仿宋" w:hAnsi="仿宋" w:eastAsia="仿宋" w:cs="仿宋"/>
          <w:sz w:val="32"/>
          <w:szCs w:val="32"/>
        </w:rPr>
        <w:t>　　（一）不得乘坐明示处于非正常状态的电梯；</w:t>
      </w:r>
    </w:p>
    <w:p>
      <w:pPr>
        <w:spacing w:line="560" w:lineRule="exact"/>
        <w:rPr>
          <w:rFonts w:ascii="仿宋" w:hAnsi="仿宋" w:eastAsia="仿宋" w:cs="仿宋"/>
          <w:sz w:val="32"/>
          <w:szCs w:val="32"/>
        </w:rPr>
      </w:pPr>
      <w:r>
        <w:rPr>
          <w:rFonts w:hint="eastAsia" w:ascii="仿宋" w:hAnsi="仿宋" w:eastAsia="仿宋" w:cs="仿宋"/>
          <w:sz w:val="32"/>
          <w:szCs w:val="32"/>
        </w:rPr>
        <w:t>　　（二）不得采用非正常手段开启电梯层门；</w:t>
      </w:r>
    </w:p>
    <w:p>
      <w:pPr>
        <w:spacing w:line="560" w:lineRule="exact"/>
        <w:rPr>
          <w:rFonts w:ascii="仿宋" w:hAnsi="仿宋" w:eastAsia="仿宋" w:cs="仿宋"/>
          <w:sz w:val="32"/>
          <w:szCs w:val="32"/>
        </w:rPr>
      </w:pPr>
      <w:r>
        <w:rPr>
          <w:rFonts w:hint="eastAsia" w:ascii="仿宋" w:hAnsi="仿宋" w:eastAsia="仿宋" w:cs="仿宋"/>
          <w:sz w:val="32"/>
          <w:szCs w:val="32"/>
        </w:rPr>
        <w:t>　　（三）不得擅自拆除、破坏电梯及其附属设施；</w:t>
      </w:r>
    </w:p>
    <w:p>
      <w:pPr>
        <w:spacing w:line="560" w:lineRule="exact"/>
        <w:rPr>
          <w:rFonts w:ascii="仿宋" w:hAnsi="仿宋" w:eastAsia="仿宋" w:cs="仿宋"/>
          <w:sz w:val="32"/>
          <w:szCs w:val="32"/>
        </w:rPr>
      </w:pPr>
      <w:r>
        <w:rPr>
          <w:rFonts w:hint="eastAsia" w:ascii="仿宋" w:hAnsi="仿宋" w:eastAsia="仿宋" w:cs="仿宋"/>
          <w:sz w:val="32"/>
          <w:szCs w:val="32"/>
        </w:rPr>
        <w:t>　　（四）不得乘坐超过额定载重量的电梯；</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（五）不得有其他危及电梯安全运行或者危及他人安全的行为。</w:t>
      </w:r>
    </w:p>
    <w:p>
      <w:pPr>
        <w:spacing w:line="560" w:lineRule="exact"/>
        <w:ind w:firstLine="645"/>
        <w:rPr>
          <w:rFonts w:ascii="仿宋" w:hAnsi="仿宋" w:eastAsia="仿宋" w:cs="仿宋"/>
          <w:color w:val="000000" w:themeColor="text1"/>
          <w:sz w:val="32"/>
          <w:szCs w:val="32"/>
        </w:rPr>
      </w:pPr>
      <w:r>
        <w:rPr>
          <w:rFonts w:hint="eastAsia" w:ascii="楷体" w:hAnsi="楷体" w:eastAsia="楷体" w:cs="楷体"/>
          <w:b/>
          <w:bCs/>
          <w:sz w:val="32"/>
          <w:szCs w:val="32"/>
        </w:rPr>
        <w:t>第二十三条</w:t>
      </w:r>
      <w:r>
        <w:rPr>
          <w:rFonts w:hint="eastAsia" w:ascii="仿宋" w:hAnsi="仿宋" w:eastAsia="仿宋" w:cs="仿宋"/>
          <w:sz w:val="32"/>
          <w:szCs w:val="32"/>
        </w:rPr>
        <w:t>　</w:t>
      </w:r>
      <w:r>
        <w:rPr>
          <w:rFonts w:hint="eastAsia" w:ascii="仿宋" w:hAnsi="仿宋" w:eastAsia="仿宋" w:cs="仿宋"/>
          <w:color w:val="000000" w:themeColor="text1"/>
          <w:sz w:val="32"/>
          <w:szCs w:val="32"/>
        </w:rPr>
        <w:t>住宅小区、机关单位、学校、医院、星级宾馆、景区、车站、商场、体育场馆、展览馆等公共场所和人员密集区域的电梯使用单位应当委托具有三星级及以上维保星级单位进行维保（电梯制造单位负责维保除外）。</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第二十四条</w:t>
      </w:r>
      <w:r>
        <w:rPr>
          <w:rFonts w:hint="eastAsia" w:ascii="仿宋" w:hAnsi="仿宋" w:eastAsia="仿宋" w:cs="仿宋"/>
          <w:sz w:val="32"/>
          <w:szCs w:val="32"/>
        </w:rPr>
        <w:t>　</w:t>
      </w:r>
      <w:r>
        <w:rPr>
          <w:rFonts w:hint="eastAsia" w:ascii="仿宋" w:hAnsi="仿宋" w:eastAsia="仿宋" w:cs="仿宋"/>
          <w:color w:val="000000" w:themeColor="text1"/>
          <w:sz w:val="32"/>
          <w:szCs w:val="32"/>
        </w:rPr>
        <w:t>住宅小区、机关单位、学校、医院、星级宾馆、景区、车站、商场、体育场馆、展览馆等公共场所和人员密集区域的电梯，应当</w:t>
      </w:r>
      <w:r>
        <w:rPr>
          <w:rFonts w:hint="eastAsia" w:ascii="仿宋" w:hAnsi="仿宋" w:eastAsia="仿宋" w:cs="仿宋"/>
          <w:sz w:val="32"/>
          <w:szCs w:val="32"/>
        </w:rPr>
        <w:t>配备具有运行参数采集和实时监测功能的装置。</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鼓励电梯制造、使用和维护保养单位建立电梯远程监测系统，对电梯运行情况实施远程监测。 </w:t>
      </w:r>
    </w:p>
    <w:p>
      <w:pPr>
        <w:spacing w:line="560" w:lineRule="exact"/>
        <w:rPr>
          <w:rFonts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维护保养</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第二十五条</w:t>
      </w:r>
      <w:r>
        <w:rPr>
          <w:rFonts w:hint="eastAsia" w:ascii="仿宋" w:hAnsi="仿宋" w:eastAsia="仿宋" w:cs="仿宋"/>
          <w:sz w:val="32"/>
          <w:szCs w:val="32"/>
        </w:rPr>
        <w:t>　电梯的维护保养应当由电梯制造单位或者依法取得许可的安装、改造、修理单位进行。维护保养单位不得将维护保养业务以任何形式转包、分包，或者变相转包、分包。</w:t>
      </w:r>
    </w:p>
    <w:p>
      <w:pPr>
        <w:spacing w:line="560" w:lineRule="exact"/>
        <w:rPr>
          <w:rFonts w:ascii="仿宋" w:hAnsi="仿宋" w:eastAsia="仿宋" w:cs="仿宋"/>
          <w:sz w:val="32"/>
          <w:szCs w:val="32"/>
        </w:rPr>
      </w:pPr>
      <w:r>
        <w:rPr>
          <w:rFonts w:hint="eastAsia" w:ascii="仿宋" w:hAnsi="仿宋" w:eastAsia="仿宋" w:cs="仿宋"/>
          <w:sz w:val="32"/>
          <w:szCs w:val="32"/>
        </w:rPr>
        <w:t>　　异地开展电梯维护保养的单位，应当将相应资质证明告知县市场监督管理部门。</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第二十六条</w:t>
      </w:r>
      <w:r>
        <w:rPr>
          <w:rFonts w:hint="eastAsia" w:ascii="仿宋" w:hAnsi="仿宋" w:eastAsia="仿宋" w:cs="仿宋"/>
          <w:sz w:val="32"/>
          <w:szCs w:val="32"/>
        </w:rPr>
        <w:t>　电梯维护保养单位从事电梯维护保养的人员应当取得《特种设备作业人员证》，持证上岗。电梯维护保养单位应当定期对作业人员进行安全教育和技术培训，建立作业人员教育培训记录，并至少保存５年。</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第二十七条</w:t>
      </w:r>
      <w:r>
        <w:rPr>
          <w:rFonts w:hint="eastAsia" w:ascii="仿宋" w:hAnsi="仿宋" w:eastAsia="仿宋" w:cs="仿宋"/>
          <w:sz w:val="32"/>
          <w:szCs w:val="32"/>
        </w:rPr>
        <w:t>　电梯维护保养单位应当与电梯使用单位签订维护保养合同。维护保养合同应当明确维护保养的内容和要求、维护保养起止日期和频次、故障报修和应急救援等内容。</w:t>
      </w:r>
    </w:p>
    <w:p>
      <w:pPr>
        <w:spacing w:line="560" w:lineRule="exact"/>
        <w:ind w:firstLine="665"/>
        <w:rPr>
          <w:rFonts w:ascii="仿宋" w:hAnsi="仿宋" w:eastAsia="仿宋" w:cs="仿宋"/>
          <w:sz w:val="32"/>
          <w:szCs w:val="32"/>
        </w:rPr>
      </w:pPr>
      <w:r>
        <w:rPr>
          <w:rFonts w:hint="eastAsia" w:ascii="楷体" w:hAnsi="楷体" w:eastAsia="楷体" w:cs="楷体"/>
          <w:b/>
          <w:bCs/>
          <w:sz w:val="32"/>
          <w:szCs w:val="32"/>
        </w:rPr>
        <w:t>第二十八条</w:t>
      </w:r>
      <w:r>
        <w:rPr>
          <w:rFonts w:hint="eastAsia" w:ascii="仿宋" w:hAnsi="仿宋" w:eastAsia="仿宋" w:cs="仿宋"/>
          <w:sz w:val="32"/>
          <w:szCs w:val="32"/>
        </w:rPr>
        <w:t xml:space="preserve">　电梯维护保养单位应当对其维护保养的电梯安全性能负责，按照安全技术规范开展维护保养工作，不得在电梯控制系统中设置技术障碍。  </w:t>
      </w:r>
    </w:p>
    <w:p>
      <w:pPr>
        <w:spacing w:line="560" w:lineRule="exact"/>
        <w:ind w:firstLine="665"/>
        <w:rPr>
          <w:rFonts w:ascii="仿宋" w:hAnsi="仿宋" w:eastAsia="仿宋" w:cs="仿宋"/>
          <w:sz w:val="32"/>
          <w:szCs w:val="32"/>
        </w:rPr>
      </w:pPr>
      <w:r>
        <w:rPr>
          <w:rFonts w:hint="eastAsia" w:ascii="楷体" w:hAnsi="楷体" w:eastAsia="楷体" w:cs="楷体"/>
          <w:b/>
          <w:bCs/>
          <w:sz w:val="32"/>
          <w:szCs w:val="32"/>
        </w:rPr>
        <w:t>第二十九条</w:t>
      </w:r>
      <w:r>
        <w:rPr>
          <w:rFonts w:hint="eastAsia" w:ascii="仿宋" w:hAnsi="仿宋" w:eastAsia="仿宋" w:cs="仿宋"/>
          <w:sz w:val="32"/>
          <w:szCs w:val="32"/>
        </w:rPr>
        <w:t xml:space="preserve">  电梯维保单位要落实维保职责，按照《电梯维护保养规则》、相关标准和维保合同要求制定维保方案，并认真落实维保工作，确保半月、季度、半年和年度维保符合安全技术规范的要求。除不可抗力外，日常维护保养单位接到电梯困人报告后</w:t>
      </w:r>
      <w:r>
        <w:rPr>
          <w:rFonts w:hint="eastAsia" w:ascii="仿宋" w:hAnsi="仿宋" w:eastAsia="仿宋" w:cs="仿宋"/>
          <w:color w:val="000000" w:themeColor="text1"/>
          <w:sz w:val="32"/>
          <w:szCs w:val="32"/>
        </w:rPr>
        <w:t>，应当在30分钟内到达现场开展救援，并及时向县市场监督管理部门报告；接到其他故障报告后，应当在1小时内到达现场排</w:t>
      </w:r>
      <w:r>
        <w:rPr>
          <w:rFonts w:hint="eastAsia" w:ascii="仿宋" w:hAnsi="仿宋" w:eastAsia="仿宋" w:cs="仿宋"/>
          <w:sz w:val="32"/>
          <w:szCs w:val="32"/>
        </w:rPr>
        <w:t>除故障。</w:t>
      </w:r>
    </w:p>
    <w:p>
      <w:pPr>
        <w:spacing w:line="560" w:lineRule="exact"/>
        <w:ind w:firstLine="665"/>
        <w:rPr>
          <w:rFonts w:ascii="仿宋" w:hAnsi="仿宋" w:eastAsia="仿宋" w:cs="仿宋"/>
          <w:sz w:val="32"/>
          <w:szCs w:val="32"/>
        </w:rPr>
      </w:pPr>
      <w:r>
        <w:rPr>
          <w:rFonts w:hint="eastAsia" w:ascii="楷体" w:hAnsi="楷体" w:eastAsia="楷体" w:cs="楷体"/>
          <w:b/>
          <w:bCs/>
          <w:sz w:val="32"/>
          <w:szCs w:val="32"/>
        </w:rPr>
        <w:t>第三十条</w:t>
      </w: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rPr>
        <w:t>电梯维护保养单位不得涂改、倒卖、出租、出借许可证；不得安排非本单位员工从事维护保养活动；不得以挂靠等方式为无资质单位或个人提供便利。</w:t>
      </w:r>
      <w:r>
        <w:rPr>
          <w:rFonts w:hint="eastAsia" w:ascii="仿宋" w:hAnsi="仿宋" w:eastAsia="仿宋" w:cs="仿宋"/>
          <w:sz w:val="32"/>
          <w:szCs w:val="32"/>
        </w:rPr>
        <w:t>电梯维保单位出现丟保的情况应当书面告知县市场监督管理部门，防止因变更维保单位而导致在用电梯出现无人保养的情况。</w:t>
      </w:r>
    </w:p>
    <w:p>
      <w:pPr>
        <w:spacing w:line="560" w:lineRule="exact"/>
        <w:ind w:firstLine="665"/>
        <w:rPr>
          <w:rFonts w:ascii="仿宋" w:hAnsi="仿宋" w:eastAsia="仿宋" w:cs="仿宋"/>
          <w:sz w:val="32"/>
          <w:szCs w:val="32"/>
        </w:rPr>
      </w:pPr>
      <w:r>
        <w:rPr>
          <w:rFonts w:hint="eastAsia" w:ascii="楷体" w:hAnsi="楷体" w:eastAsia="楷体" w:cs="楷体"/>
          <w:b/>
          <w:bCs/>
          <w:sz w:val="32"/>
          <w:szCs w:val="32"/>
        </w:rPr>
        <w:t>第三十一条</w:t>
      </w:r>
      <w:r>
        <w:rPr>
          <w:rFonts w:hint="eastAsia" w:ascii="仿宋" w:hAnsi="仿宋" w:eastAsia="仿宋" w:cs="仿宋"/>
          <w:sz w:val="32"/>
          <w:szCs w:val="32"/>
        </w:rPr>
        <w:t xml:space="preserve">  在我县从事电梯维护保养活动的单位应在国家法定节日3天前，向县市场监督管理部门上报法定节日期间值班表，标明值班人员、联系方式、负责片区等信息。</w:t>
      </w:r>
    </w:p>
    <w:p>
      <w:pPr>
        <w:spacing w:line="560" w:lineRule="exact"/>
        <w:ind w:firstLine="665"/>
        <w:rPr>
          <w:rFonts w:ascii="仿宋" w:hAnsi="仿宋" w:eastAsia="仿宋" w:cs="仿宋"/>
          <w:sz w:val="32"/>
          <w:szCs w:val="32"/>
        </w:rPr>
      </w:pPr>
      <w:r>
        <w:rPr>
          <w:rFonts w:hint="eastAsia" w:ascii="楷体" w:hAnsi="楷体" w:eastAsia="楷体" w:cs="楷体"/>
          <w:b/>
          <w:bCs/>
          <w:sz w:val="32"/>
          <w:szCs w:val="32"/>
        </w:rPr>
        <w:t>第三十二条</w:t>
      </w:r>
      <w:r>
        <w:rPr>
          <w:rFonts w:hint="eastAsia" w:ascii="仿宋" w:hAnsi="仿宋" w:eastAsia="仿宋" w:cs="仿宋"/>
          <w:sz w:val="32"/>
          <w:szCs w:val="32"/>
        </w:rPr>
        <w:t xml:space="preserve">  电梯安全管理部门在日常监督检查中，发现维保单位维保质量较差和电梯投诉较多的，应对其负责人进行约谈并报告县市场监督管理部门。</w:t>
      </w:r>
    </w:p>
    <w:p>
      <w:pPr>
        <w:spacing w:line="560" w:lineRule="exact"/>
        <w:ind w:firstLine="665"/>
        <w:rPr>
          <w:rFonts w:ascii="仿宋" w:hAnsi="仿宋" w:eastAsia="仿宋" w:cs="仿宋"/>
          <w:sz w:val="32"/>
          <w:szCs w:val="32"/>
        </w:rPr>
      </w:pPr>
      <w:r>
        <w:rPr>
          <w:rFonts w:hint="eastAsia" w:ascii="楷体" w:hAnsi="楷体" w:eastAsia="楷体" w:cs="楷体"/>
          <w:b/>
          <w:bCs/>
          <w:sz w:val="32"/>
          <w:szCs w:val="32"/>
        </w:rPr>
        <w:t>第三十三条</w:t>
      </w:r>
      <w:r>
        <w:rPr>
          <w:rFonts w:hint="eastAsia" w:ascii="仿宋" w:hAnsi="仿宋" w:eastAsia="仿宋" w:cs="仿宋"/>
          <w:sz w:val="32"/>
          <w:szCs w:val="32"/>
        </w:rPr>
        <w:t xml:space="preserve">  电梯维保单位应在每年12月中旬向县市场监督管理部门上报本年度电梯维保情况工作报告：</w:t>
      </w:r>
    </w:p>
    <w:p>
      <w:pPr>
        <w:spacing w:line="560" w:lineRule="exact"/>
        <w:ind w:firstLine="665"/>
        <w:rPr>
          <w:rFonts w:ascii="仿宋" w:hAnsi="仿宋" w:eastAsia="仿宋" w:cs="仿宋"/>
          <w:sz w:val="32"/>
          <w:szCs w:val="32"/>
        </w:rPr>
      </w:pPr>
      <w:r>
        <w:rPr>
          <w:rFonts w:hint="eastAsia" w:ascii="仿宋" w:hAnsi="仿宋" w:eastAsia="仿宋" w:cs="仿宋"/>
          <w:sz w:val="32"/>
          <w:szCs w:val="32"/>
        </w:rPr>
        <w:t>（一）维保单位的基本情况（单位名称、地址、法人、联系电话、24小时值班电话、维保负责人姓名、电话、单位资质情况、星级情况等），附营业执照和维保资质；</w:t>
      </w:r>
    </w:p>
    <w:p>
      <w:pPr>
        <w:spacing w:line="560" w:lineRule="exact"/>
        <w:ind w:firstLine="665"/>
        <w:rPr>
          <w:rFonts w:ascii="仿宋" w:hAnsi="仿宋" w:eastAsia="仿宋" w:cs="仿宋"/>
          <w:sz w:val="32"/>
          <w:szCs w:val="32"/>
        </w:rPr>
      </w:pPr>
      <w:r>
        <w:rPr>
          <w:rFonts w:hint="eastAsia" w:ascii="仿宋" w:hAnsi="仿宋" w:eastAsia="仿宋" w:cs="仿宋"/>
          <w:sz w:val="32"/>
          <w:szCs w:val="32"/>
        </w:rPr>
        <w:t>（二）维保单位的技术力量情况；</w:t>
      </w:r>
    </w:p>
    <w:p>
      <w:pPr>
        <w:spacing w:line="560" w:lineRule="exact"/>
        <w:ind w:firstLine="665"/>
        <w:rPr>
          <w:rFonts w:ascii="仿宋" w:hAnsi="仿宋" w:eastAsia="仿宋" w:cs="仿宋"/>
          <w:sz w:val="32"/>
          <w:szCs w:val="32"/>
        </w:rPr>
      </w:pPr>
      <w:r>
        <w:rPr>
          <w:rFonts w:hint="eastAsia" w:ascii="仿宋" w:hAnsi="仿宋" w:eastAsia="仿宋" w:cs="仿宋"/>
          <w:sz w:val="32"/>
          <w:szCs w:val="32"/>
        </w:rPr>
        <w:t>（三）维保单位在金湖县维保的业务基本情况（使用单位名称、地址、电梯数量等）；</w:t>
      </w:r>
    </w:p>
    <w:p>
      <w:pPr>
        <w:spacing w:line="560" w:lineRule="exact"/>
        <w:ind w:firstLine="665"/>
        <w:rPr>
          <w:rFonts w:ascii="仿宋" w:hAnsi="仿宋" w:eastAsia="仿宋" w:cs="仿宋"/>
          <w:sz w:val="32"/>
          <w:szCs w:val="32"/>
        </w:rPr>
      </w:pPr>
      <w:r>
        <w:rPr>
          <w:rFonts w:hint="eastAsia" w:ascii="仿宋" w:hAnsi="仿宋" w:eastAsia="仿宋" w:cs="仿宋"/>
          <w:sz w:val="32"/>
          <w:szCs w:val="32"/>
        </w:rPr>
        <w:t>（四）在我县维保人员技术力量情况、站点分布情况（区域负责人姓名、电话、技术骨干姓名、电话等）；</w:t>
      </w:r>
    </w:p>
    <w:p>
      <w:pPr>
        <w:spacing w:line="560" w:lineRule="exact"/>
        <w:ind w:firstLine="665"/>
        <w:rPr>
          <w:rFonts w:ascii="仿宋" w:hAnsi="仿宋" w:eastAsia="仿宋" w:cs="仿宋"/>
          <w:sz w:val="32"/>
          <w:szCs w:val="32"/>
        </w:rPr>
      </w:pPr>
      <w:r>
        <w:rPr>
          <w:rFonts w:hint="eastAsia" w:ascii="仿宋" w:hAnsi="仿宋" w:eastAsia="仿宋" w:cs="仿宋"/>
          <w:sz w:val="32"/>
          <w:szCs w:val="32"/>
        </w:rPr>
        <w:t>（五）年度电梯投诉举报接处情况（使用单位反馈的电梯故障处理情况，96333电梯投诉处理情况）。</w:t>
      </w:r>
    </w:p>
    <w:p>
      <w:pPr>
        <w:spacing w:line="560" w:lineRule="exact"/>
        <w:ind w:firstLine="665"/>
        <w:rPr>
          <w:sz w:val="32"/>
          <w:szCs w:val="32"/>
        </w:rPr>
      </w:pPr>
      <w:r>
        <w:rPr>
          <w:rFonts w:hint="eastAsia" w:ascii="楷体" w:hAnsi="楷体" w:eastAsia="楷体" w:cs="楷体"/>
          <w:b/>
          <w:bCs/>
          <w:sz w:val="32"/>
          <w:szCs w:val="32"/>
        </w:rPr>
        <w:t>第三十四条</w:t>
      </w:r>
      <w:r>
        <w:rPr>
          <w:rFonts w:hint="eastAsia" w:ascii="仿宋" w:hAnsi="仿宋" w:eastAsia="仿宋" w:cs="仿宋"/>
          <w:sz w:val="32"/>
          <w:szCs w:val="32"/>
        </w:rPr>
        <w:t xml:space="preserve">  电梯维保单位在我县的站点、负责人、维保人员发生变化后，应当及时报送县市场监督管理部门。</w:t>
      </w:r>
    </w:p>
    <w:p>
      <w:pPr>
        <w:spacing w:line="560" w:lineRule="exact"/>
        <w:ind w:firstLine="665"/>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安全管理职责</w:t>
      </w:r>
    </w:p>
    <w:p>
      <w:pPr>
        <w:spacing w:line="560" w:lineRule="exact"/>
        <w:ind w:firstLine="643" w:firstLineChars="200"/>
        <w:rPr>
          <w:rFonts w:ascii="仿宋" w:hAnsi="仿宋" w:eastAsia="仿宋" w:cs="仿宋"/>
          <w:sz w:val="32"/>
          <w:szCs w:val="32"/>
        </w:rPr>
      </w:pPr>
      <w:r>
        <w:rPr>
          <w:rFonts w:hint="eastAsia" w:ascii="楷体" w:hAnsi="楷体" w:eastAsia="楷体" w:cs="楷体"/>
          <w:b/>
          <w:bCs/>
          <w:color w:val="000000" w:themeColor="text1"/>
          <w:sz w:val="32"/>
          <w:szCs w:val="32"/>
        </w:rPr>
        <w:t>第三十五条</w:t>
      </w:r>
      <w:r>
        <w:rPr>
          <w:rFonts w:hint="eastAsia" w:ascii="仿宋" w:hAnsi="仿宋" w:eastAsia="仿宋" w:cs="仿宋"/>
          <w:color w:val="000000" w:themeColor="text1"/>
          <w:sz w:val="32"/>
          <w:szCs w:val="32"/>
        </w:rPr>
        <w:t>　金湖县人民政府应当加强对电梯安全管理工作的领导，建立健全协调机制，及时协调、解决电梯安全管理工作中的重大事项；</w:t>
      </w:r>
      <w:r>
        <w:rPr>
          <w:rFonts w:ascii="仿宋" w:hAnsi="仿宋" w:eastAsia="仿宋" w:cs="仿宋"/>
          <w:sz w:val="32"/>
          <w:szCs w:val="32"/>
        </w:rPr>
        <w:t>建立电梯安全应急救援网络平台，</w:t>
      </w:r>
      <w:r>
        <w:rPr>
          <w:rFonts w:hint="eastAsia" w:ascii="仿宋" w:hAnsi="仿宋" w:eastAsia="仿宋" w:cs="仿宋"/>
          <w:sz w:val="32"/>
          <w:szCs w:val="32"/>
        </w:rPr>
        <w:t>设立</w:t>
      </w:r>
      <w:r>
        <w:rPr>
          <w:rFonts w:ascii="仿宋" w:hAnsi="仿宋" w:eastAsia="仿宋" w:cs="仿宋"/>
          <w:sz w:val="32"/>
          <w:szCs w:val="32"/>
        </w:rPr>
        <w:t>电梯安全应急救援专项资金</w:t>
      </w:r>
      <w:r>
        <w:rPr>
          <w:rFonts w:hint="eastAsia" w:ascii="仿宋" w:hAnsi="仿宋" w:eastAsia="仿宋" w:cs="仿宋"/>
          <w:sz w:val="32"/>
          <w:szCs w:val="32"/>
        </w:rPr>
        <w:t>（省特种设备安全管理条例24条）；建立推动住宅小区物业管理全覆盖制度，鼓励、指导业主委托物业服务企业管理电梯；督促政府部门按照要求对电梯进行管理；指导、督促各镇人民政府、街道办事处、园区管委会和相关职能部门依法履行电梯安全监督管理职责。</w:t>
      </w:r>
    </w:p>
    <w:p>
      <w:pPr>
        <w:spacing w:line="560" w:lineRule="exact"/>
        <w:ind w:firstLine="640"/>
        <w:rPr>
          <w:rFonts w:ascii="仿宋" w:hAnsi="仿宋" w:eastAsia="仿宋" w:cs="仿宋"/>
          <w:sz w:val="32"/>
          <w:szCs w:val="32"/>
        </w:rPr>
      </w:pPr>
      <w:r>
        <w:rPr>
          <w:rFonts w:hint="eastAsia" w:ascii="楷体" w:hAnsi="楷体" w:eastAsia="楷体" w:cs="楷体"/>
          <w:b/>
          <w:bCs/>
          <w:color w:val="000000" w:themeColor="text1"/>
          <w:sz w:val="32"/>
          <w:szCs w:val="32"/>
        </w:rPr>
        <w:t>第三十六条</w:t>
      </w:r>
      <w:r>
        <w:rPr>
          <w:rFonts w:hint="eastAsia" w:ascii="仿宋" w:hAnsi="仿宋" w:eastAsia="仿宋" w:cs="仿宋"/>
          <w:color w:val="00B0F0"/>
          <w:sz w:val="32"/>
          <w:szCs w:val="32"/>
        </w:rPr>
        <w:t>　</w:t>
      </w:r>
      <w:r>
        <w:rPr>
          <w:rFonts w:hint="eastAsia" w:ascii="仿宋" w:hAnsi="仿宋" w:eastAsia="仿宋" w:cs="仿宋"/>
          <w:sz w:val="32"/>
          <w:szCs w:val="32"/>
        </w:rPr>
        <w:t>市场监督管理部门负责对全县范围内电梯安装、使用、检验、维保实施监督管理；依法实施全县范围内电梯使用登记；依法查处全县范围内电梯生产、维保、检验、使用违法行为；配合有关部门开展电梯安全事故调查；指导电梯使用单位建立电梯安全技术档案；指导电梯使用、维保单位、属地和行业主管部门开展电梯应急救援机制建设和应急救援演练工作；开展电梯安全使用知识宣传教育；建立电梯安装、改造、修理、维护保养信用评价机制；每年发布一次电梯安装、改造、修理、维护保养单位信用评价结果；公开电梯维保单位资质、维保星级及行政处罚信息；统筹推动全县电梯投保安全责任保险；负责全县范围内96333应急救援平台建设和管理，制定并实施全县电梯信息化、智能化监管方案。</w:t>
      </w:r>
    </w:p>
    <w:p>
      <w:pPr>
        <w:spacing w:line="560" w:lineRule="exact"/>
        <w:ind w:firstLine="643" w:firstLineChars="200"/>
        <w:rPr>
          <w:rFonts w:ascii="仿宋" w:hAnsi="仿宋" w:eastAsia="仿宋" w:cs="仿宋"/>
          <w:color w:val="FF0000"/>
          <w:sz w:val="32"/>
          <w:szCs w:val="32"/>
        </w:rPr>
      </w:pPr>
      <w:r>
        <w:rPr>
          <w:rFonts w:hint="eastAsia" w:ascii="楷体" w:hAnsi="楷体" w:eastAsia="楷体" w:cs="楷体"/>
          <w:b/>
          <w:bCs/>
          <w:color w:val="000000" w:themeColor="text1"/>
          <w:sz w:val="32"/>
          <w:szCs w:val="32"/>
        </w:rPr>
        <w:t>第三十七条</w:t>
      </w:r>
      <w:r>
        <w:rPr>
          <w:rFonts w:hint="eastAsia" w:ascii="仿宋" w:hAnsi="仿宋" w:eastAsia="仿宋" w:cs="仿宋"/>
          <w:sz w:val="32"/>
          <w:szCs w:val="32"/>
        </w:rPr>
        <w:t>　</w:t>
      </w:r>
      <w:r>
        <w:rPr>
          <w:rFonts w:hint="eastAsia" w:ascii="仿宋" w:hAnsi="仿宋" w:eastAsia="仿宋" w:cs="仿宋"/>
          <w:color w:val="000000" w:themeColor="text1"/>
          <w:sz w:val="32"/>
          <w:szCs w:val="32"/>
        </w:rPr>
        <w:t>镇人民政府、街道办事处、</w:t>
      </w:r>
      <w:r>
        <w:rPr>
          <w:rFonts w:hint="eastAsia" w:ascii="仿宋" w:hAnsi="仿宋" w:eastAsia="仿宋" w:cs="仿宋"/>
          <w:sz w:val="32"/>
          <w:szCs w:val="32"/>
        </w:rPr>
        <w:t>园区管委会协助有关行政管理部门开展电梯安全隐患排查、处理与电梯相关的投诉；电梯使用单位无法确定的，督促所有权人确定使用单位，或者指定使用单位；依法督促电梯所有权人及相关单位落实电梯维护保养、修理、改造、更新经费等工作；督促电梯使用单位开展安全教育和电梯应急救援演练。</w:t>
      </w:r>
    </w:p>
    <w:p>
      <w:pPr>
        <w:spacing w:line="560" w:lineRule="exact"/>
        <w:ind w:firstLine="643" w:firstLineChars="200"/>
        <w:rPr>
          <w:rFonts w:ascii="仿宋" w:hAnsi="仿宋" w:eastAsia="仿宋" w:cs="仿宋"/>
          <w:sz w:val="32"/>
          <w:szCs w:val="32"/>
        </w:rPr>
      </w:pPr>
      <w:r>
        <w:rPr>
          <w:rFonts w:hint="eastAsia" w:ascii="楷体" w:hAnsi="楷体" w:eastAsia="楷体" w:cs="楷体"/>
          <w:b/>
          <w:bCs/>
          <w:color w:val="000000" w:themeColor="text1"/>
          <w:sz w:val="32"/>
          <w:szCs w:val="32"/>
        </w:rPr>
        <w:t>第三十八条</w:t>
      </w:r>
      <w:r>
        <w:rPr>
          <w:rFonts w:hint="eastAsia" w:ascii="仿宋" w:hAnsi="仿宋" w:eastAsia="仿宋" w:cs="仿宋"/>
          <w:sz w:val="32"/>
          <w:szCs w:val="32"/>
        </w:rPr>
        <w:t>　住房建设部门负责建立推进物业管理发展全覆盖制度，监督和指导物业服务企业依法履行电梯使用安全管理责任；监督物业服务企业与具有本办法规定资质的电梯维保单位签订合同；推动住宅小区电梯投保安全责任保险；推动建立电梯维修资金紧急使用程序，简化电梯专项维修资金使用程序，指导业主、业主委员会依法使用电梯专项维修资金；制定并实施老旧小区电梯新装、改造方案；负责加强新建住宅小区建设项目的监管，依法督促设计单位和审查机构严格执行国家有关规定和标准；加大对电梯井道、机房等施工质量的监督检查；依法督促住宅小区建设单位向物业服务企业移交电梯技术资料；督促物业服务企业开展电梯安全教育和电梯应急救援演练。</w:t>
      </w:r>
    </w:p>
    <w:p>
      <w:pPr>
        <w:spacing w:line="560" w:lineRule="exact"/>
        <w:ind w:firstLine="643" w:firstLineChars="200"/>
        <w:rPr>
          <w:rFonts w:ascii="仿宋" w:hAnsi="仿宋" w:eastAsia="仿宋" w:cs="仿宋"/>
          <w:sz w:val="32"/>
          <w:szCs w:val="32"/>
        </w:rPr>
      </w:pPr>
      <w:r>
        <w:rPr>
          <w:rFonts w:hint="eastAsia" w:ascii="楷体" w:hAnsi="楷体" w:eastAsia="楷体" w:cs="楷体"/>
          <w:b/>
          <w:bCs/>
          <w:color w:val="000000" w:themeColor="text1"/>
          <w:sz w:val="32"/>
          <w:szCs w:val="32"/>
        </w:rPr>
        <w:t>第三十九条</w:t>
      </w:r>
      <w:r>
        <w:rPr>
          <w:rFonts w:hint="eastAsia" w:ascii="仿宋" w:hAnsi="仿宋" w:eastAsia="仿宋" w:cs="仿宋"/>
          <w:sz w:val="32"/>
          <w:szCs w:val="32"/>
        </w:rPr>
        <w:t>　应急管理部门负责电梯重大事故隐患挂牌督办事项的综合工作，参与电梯安全事故的调查处理。</w:t>
      </w:r>
    </w:p>
    <w:p>
      <w:pPr>
        <w:spacing w:line="560" w:lineRule="exact"/>
        <w:ind w:firstLine="643" w:firstLineChars="200"/>
        <w:rPr>
          <w:rFonts w:ascii="仿宋" w:hAnsi="仿宋" w:eastAsia="仿宋" w:cs="仿宋"/>
          <w:sz w:val="32"/>
          <w:szCs w:val="32"/>
        </w:rPr>
      </w:pPr>
      <w:r>
        <w:rPr>
          <w:rFonts w:hint="eastAsia" w:ascii="楷体" w:hAnsi="楷体" w:eastAsia="楷体" w:cs="楷体"/>
          <w:b/>
          <w:bCs/>
          <w:color w:val="000000" w:themeColor="text1"/>
          <w:sz w:val="32"/>
          <w:szCs w:val="32"/>
        </w:rPr>
        <w:t>第四十条</w:t>
      </w:r>
      <w:r>
        <w:rPr>
          <w:rFonts w:hint="eastAsia" w:ascii="仿宋" w:hAnsi="仿宋" w:eastAsia="仿宋" w:cs="仿宋"/>
          <w:sz w:val="32"/>
          <w:szCs w:val="32"/>
        </w:rPr>
        <w:t>　卫健部门负责监督和指导医疗机构依法建立电梯技术档案，履行电梯使用安全管理责任；监督医疗机构与具有本办法规定资质的电梯维保单位签订合同；推动医疗机构电梯投保安全责任保险；督促医疗机构开展电梯安全教育和电梯应急救援演练；协助开展我县电梯应急救援演练。</w:t>
      </w:r>
    </w:p>
    <w:p>
      <w:pPr>
        <w:spacing w:line="560" w:lineRule="exact"/>
        <w:ind w:firstLine="643" w:firstLineChars="200"/>
        <w:rPr>
          <w:rFonts w:ascii="仿宋" w:hAnsi="仿宋" w:eastAsia="仿宋" w:cs="仿宋"/>
          <w:sz w:val="32"/>
          <w:szCs w:val="32"/>
        </w:rPr>
      </w:pPr>
      <w:r>
        <w:rPr>
          <w:rFonts w:hint="eastAsia" w:ascii="楷体" w:hAnsi="楷体" w:eastAsia="楷体" w:cs="楷体"/>
          <w:b/>
          <w:bCs/>
          <w:color w:val="000000" w:themeColor="text1"/>
          <w:sz w:val="32"/>
          <w:szCs w:val="32"/>
        </w:rPr>
        <w:t xml:space="preserve">第四十一条  </w:t>
      </w:r>
      <w:r>
        <w:rPr>
          <w:rFonts w:hint="eastAsia" w:ascii="仿宋" w:hAnsi="仿宋" w:eastAsia="仿宋" w:cs="仿宋"/>
          <w:sz w:val="32"/>
          <w:szCs w:val="32"/>
        </w:rPr>
        <w:t>教育部门负责监督和指导学校、体育场馆依法履行电梯使用安全管理责任；监督学校和体育场馆与具有本办法规定资质的电梯维保单位签订合同；推动学校和体育场馆电梯投保安全责任保险；督促学校、体育场馆开展安全教育和电梯应急救援演练。</w:t>
      </w:r>
    </w:p>
    <w:p>
      <w:pPr>
        <w:spacing w:line="560" w:lineRule="exact"/>
        <w:ind w:firstLine="643" w:firstLineChars="200"/>
        <w:rPr>
          <w:rFonts w:ascii="仿宋" w:hAnsi="仿宋" w:eastAsia="仿宋" w:cs="仿宋"/>
          <w:sz w:val="32"/>
          <w:szCs w:val="32"/>
        </w:rPr>
      </w:pPr>
      <w:r>
        <w:rPr>
          <w:rFonts w:hint="eastAsia" w:ascii="楷体" w:hAnsi="楷体" w:eastAsia="楷体" w:cs="楷体"/>
          <w:b/>
          <w:bCs/>
          <w:color w:val="000000" w:themeColor="text1"/>
          <w:sz w:val="32"/>
          <w:szCs w:val="32"/>
        </w:rPr>
        <w:t xml:space="preserve">第四十二条  </w:t>
      </w:r>
      <w:r>
        <w:rPr>
          <w:rFonts w:hint="eastAsia" w:ascii="仿宋" w:hAnsi="仿宋" w:eastAsia="仿宋" w:cs="仿宋"/>
          <w:sz w:val="32"/>
          <w:szCs w:val="32"/>
        </w:rPr>
        <w:t>商务部门负责监督和指导大中型商超、餐饮单位(星级酒店除外）依法履行电梯使用安全管理责任；监督大中型商超和餐饮单位与具有本办法规定资质的电梯维保单位签订合同；推动大中型商超和餐饮单位电梯投保安全责任保险；督促大中型商超和餐饮单位开展电梯安全教育和电梯应急救援演练。</w:t>
      </w:r>
    </w:p>
    <w:p>
      <w:pPr>
        <w:spacing w:line="560" w:lineRule="exact"/>
        <w:ind w:firstLine="643" w:firstLineChars="200"/>
        <w:rPr>
          <w:rFonts w:ascii="仿宋" w:hAnsi="仿宋" w:eastAsia="仿宋" w:cs="仿宋"/>
          <w:sz w:val="32"/>
          <w:szCs w:val="32"/>
        </w:rPr>
      </w:pPr>
      <w:r>
        <w:rPr>
          <w:rFonts w:hint="eastAsia" w:ascii="楷体" w:hAnsi="楷体" w:eastAsia="楷体" w:cs="楷体"/>
          <w:b/>
          <w:bCs/>
          <w:color w:val="000000" w:themeColor="text1"/>
          <w:sz w:val="32"/>
          <w:szCs w:val="32"/>
        </w:rPr>
        <w:t xml:space="preserve">第四十三条  </w:t>
      </w:r>
      <w:r>
        <w:rPr>
          <w:rFonts w:hint="eastAsia" w:ascii="仿宋" w:hAnsi="仿宋" w:eastAsia="仿宋" w:cs="仿宋"/>
          <w:sz w:val="32"/>
          <w:szCs w:val="32"/>
        </w:rPr>
        <w:t>文化广电旅游部门负责监督和指导景区、星级饭店依法履行电梯使用安全管理责任；监督景区和星级饭店与具有本办法规定资质的电梯维保单位签订合同；推动景区和星级饭店电梯投保安全责任保险；督促景区和星级饭店开展电梯安全教育和电梯应急救援演练。</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第四十四条</w:t>
      </w:r>
      <w:r>
        <w:rPr>
          <w:rFonts w:hint="eastAsia" w:ascii="仿宋" w:hAnsi="仿宋" w:eastAsia="仿宋" w:cs="仿宋"/>
          <w:sz w:val="32"/>
          <w:szCs w:val="32"/>
        </w:rPr>
        <w:t>　财政部门根据省市规定设立</w:t>
      </w:r>
      <w:r>
        <w:rPr>
          <w:rFonts w:ascii="仿宋" w:hAnsi="仿宋" w:eastAsia="仿宋" w:cs="仿宋"/>
          <w:sz w:val="32"/>
          <w:szCs w:val="32"/>
        </w:rPr>
        <w:t>电梯安全应急救援专项资金</w:t>
      </w:r>
      <w:r>
        <w:rPr>
          <w:rFonts w:hint="eastAsia" w:ascii="仿宋" w:hAnsi="仿宋" w:eastAsia="仿宋" w:cs="仿宋"/>
          <w:sz w:val="32"/>
          <w:szCs w:val="32"/>
        </w:rPr>
        <w:t>，加强专项资金使用的监督管理。</w:t>
      </w:r>
    </w:p>
    <w:p>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第四十五条</w:t>
      </w:r>
      <w:r>
        <w:rPr>
          <w:rFonts w:hint="eastAsia" w:ascii="仿宋" w:hAnsi="仿宋" w:eastAsia="仿宋" w:cs="仿宋"/>
          <w:sz w:val="32"/>
          <w:szCs w:val="32"/>
        </w:rPr>
        <w:t>　其他具有电梯安全管理部门应当监督和指导业务监管范围内单位依法履行电梯使用安全管理责任；督促电梯使用单位开展安全教育和电梯应急救援演练。</w:t>
      </w:r>
    </w:p>
    <w:p>
      <w:pPr>
        <w:spacing w:line="560" w:lineRule="exact"/>
        <w:jc w:val="center"/>
        <w:rPr>
          <w:rFonts w:ascii="黑体" w:hAnsi="黑体" w:eastAsia="黑体" w:cs="黑体"/>
          <w:color w:val="00B0F0"/>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附　　则</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第四十六条</w:t>
      </w:r>
      <w:r>
        <w:rPr>
          <w:rFonts w:hint="eastAsia" w:ascii="仿宋" w:hAnsi="仿宋" w:eastAsia="仿宋" w:cs="仿宋"/>
          <w:sz w:val="32"/>
          <w:szCs w:val="32"/>
        </w:rPr>
        <w:t>　本办法自2020年1月1日起施行。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B9DE96-50B6-41E4-BEF8-F6EF254E4E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06B0784-ED69-48D7-B8EB-4A3FDABD7FC9}"/>
  </w:font>
  <w:font w:name="方正小标宋简体">
    <w:panose1 w:val="02010601030101010101"/>
    <w:charset w:val="86"/>
    <w:family w:val="auto"/>
    <w:pitch w:val="default"/>
    <w:sig w:usb0="00000000" w:usb1="00000000" w:usb2="00000000" w:usb3="00000000" w:csb0="00000000" w:csb1="00000000"/>
    <w:embedRegular r:id="rId3" w:fontKey="{0A013E56-4129-4F44-AFCB-34E60E7066EB}"/>
  </w:font>
  <w:font w:name="仿宋">
    <w:panose1 w:val="02010609060101010101"/>
    <w:charset w:val="86"/>
    <w:family w:val="modern"/>
    <w:pitch w:val="default"/>
    <w:sig w:usb0="800002BF" w:usb1="38CF7CFA" w:usb2="00000016" w:usb3="00000000" w:csb0="00040001" w:csb1="00000000"/>
    <w:embedRegular r:id="rId4" w:fontKey="{88307EAB-9B42-49E7-9984-0300BAB71C62}"/>
  </w:font>
  <w:font w:name="楷体">
    <w:panose1 w:val="02010609060101010101"/>
    <w:charset w:val="86"/>
    <w:family w:val="modern"/>
    <w:pitch w:val="default"/>
    <w:sig w:usb0="800002BF" w:usb1="38CF7CFA" w:usb2="00000016" w:usb3="00000000" w:csb0="00040001" w:csb1="00000000"/>
    <w:embedRegular r:id="rId5" w:fontKey="{CEFB9E33-45DA-4935-A2D0-61AEEC357654}"/>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sz w:val="28"/>
                    <w:szCs w:val="28"/>
                  </w:rPr>
                </w:pPr>
                <w:r>
                  <w:rPr>
                    <w:rFonts w:hint="eastAsia"/>
                    <w:sz w:val="28"/>
                    <w:szCs w:val="28"/>
                  </w:rPr>
                  <w:t xml:space="preserve">第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页 共 </w:t>
                </w:r>
                <w:r>
                  <w:fldChar w:fldCharType="begin"/>
                </w:r>
                <w:r>
                  <w:instrText xml:space="preserve"> NUMPAGES  \* MERGEFORMAT </w:instrText>
                </w:r>
                <w:r>
                  <w:fldChar w:fldCharType="separate"/>
                </w:r>
                <w:r>
                  <w:rPr>
                    <w:sz w:val="28"/>
                    <w:szCs w:val="28"/>
                  </w:rPr>
                  <w:t>12</w:t>
                </w:r>
                <w:r>
                  <w:rPr>
                    <w:sz w:val="28"/>
                    <w:szCs w:val="28"/>
                  </w:rPr>
                  <w:fldChar w:fldCharType="end"/>
                </w:r>
                <w:r>
                  <w:rPr>
                    <w:rFonts w:hint="eastAsia"/>
                    <w:sz w:val="28"/>
                    <w:szCs w:val="28"/>
                  </w:rPr>
                  <w:t xml:space="preserve"> 页</w:t>
                </w:r>
              </w:p>
            </w:txbxContent>
          </v:textbox>
        </v:shape>
      </w:pict>
    </w: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0E3"/>
    <w:rsid w:val="000F3F52"/>
    <w:rsid w:val="0017726A"/>
    <w:rsid w:val="00236379"/>
    <w:rsid w:val="00237375"/>
    <w:rsid w:val="00351BD6"/>
    <w:rsid w:val="00404BB1"/>
    <w:rsid w:val="004B0160"/>
    <w:rsid w:val="004D58DE"/>
    <w:rsid w:val="004E251C"/>
    <w:rsid w:val="0050119B"/>
    <w:rsid w:val="005840E3"/>
    <w:rsid w:val="005E0151"/>
    <w:rsid w:val="005F4387"/>
    <w:rsid w:val="005F60B5"/>
    <w:rsid w:val="0060059D"/>
    <w:rsid w:val="00645C69"/>
    <w:rsid w:val="00684B6A"/>
    <w:rsid w:val="0079716B"/>
    <w:rsid w:val="007E186B"/>
    <w:rsid w:val="007E27BE"/>
    <w:rsid w:val="0091748E"/>
    <w:rsid w:val="0096309C"/>
    <w:rsid w:val="00A1707D"/>
    <w:rsid w:val="00A4074F"/>
    <w:rsid w:val="00AB5AA9"/>
    <w:rsid w:val="00AC1975"/>
    <w:rsid w:val="00AC669A"/>
    <w:rsid w:val="00AE46AB"/>
    <w:rsid w:val="00B00AD5"/>
    <w:rsid w:val="00B43E95"/>
    <w:rsid w:val="00BF6950"/>
    <w:rsid w:val="00C11ADB"/>
    <w:rsid w:val="00C56EC1"/>
    <w:rsid w:val="00CA00F6"/>
    <w:rsid w:val="00CA7897"/>
    <w:rsid w:val="00CB3CB3"/>
    <w:rsid w:val="00E04290"/>
    <w:rsid w:val="00F133B4"/>
    <w:rsid w:val="00F906AB"/>
    <w:rsid w:val="00FE7DE2"/>
    <w:rsid w:val="023F4945"/>
    <w:rsid w:val="02EB1101"/>
    <w:rsid w:val="067871F2"/>
    <w:rsid w:val="0F484593"/>
    <w:rsid w:val="14C52F33"/>
    <w:rsid w:val="18795536"/>
    <w:rsid w:val="18B85C6F"/>
    <w:rsid w:val="1D011FA4"/>
    <w:rsid w:val="21535AF7"/>
    <w:rsid w:val="23582AD8"/>
    <w:rsid w:val="254E562D"/>
    <w:rsid w:val="2AEE2F08"/>
    <w:rsid w:val="2CF30BD8"/>
    <w:rsid w:val="39916CFC"/>
    <w:rsid w:val="3C2B3E2B"/>
    <w:rsid w:val="3C7532D0"/>
    <w:rsid w:val="454161AB"/>
    <w:rsid w:val="4C216966"/>
    <w:rsid w:val="4F69560B"/>
    <w:rsid w:val="4FA20B92"/>
    <w:rsid w:val="55335FBB"/>
    <w:rsid w:val="60ED61E9"/>
    <w:rsid w:val="6A74288C"/>
    <w:rsid w:val="6EDA6B73"/>
    <w:rsid w:val="7A4E2CEA"/>
    <w:rsid w:val="7F4B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944</Words>
  <Characters>5386</Characters>
  <Lines>44</Lines>
  <Paragraphs>12</Paragraphs>
  <TotalTime>0</TotalTime>
  <ScaleCrop>false</ScaleCrop>
  <LinksUpToDate>false</LinksUpToDate>
  <CharactersWithSpaces>6318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2019-09-10T06:52:00Z</dcterms:created>
  <dc:creator>zw</dc:creator>
  <cp:lastModifiedBy>Administrator</cp:lastModifiedBy>
  <cp:lastPrinted>2019-10-30T03:32:00Z</cp:lastPrinted>
  <dcterms:modified xsi:type="dcterms:W3CDTF">2019-11-13T02:09:23Z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