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D51" w:rsidRDefault="00FA5D51">
      <w:pPr>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建筑垃圾规范处置承诺书</w:t>
      </w:r>
    </w:p>
    <w:p w:rsidR="00FA5D51" w:rsidRDefault="00FA5D51">
      <w:pPr>
        <w:jc w:val="center"/>
        <w:rPr>
          <w:rFonts w:ascii="方正小标宋简体" w:eastAsia="方正小标宋简体" w:hAnsi="宋体" w:cs="宋体"/>
          <w:sz w:val="15"/>
          <w:szCs w:val="15"/>
        </w:rPr>
      </w:pPr>
    </w:p>
    <w:p w:rsidR="00FA5D51" w:rsidRDefault="00FA5D51" w:rsidP="00396FF4">
      <w:pPr>
        <w:spacing w:line="560" w:lineRule="atLeast"/>
        <w:ind w:firstLineChars="200" w:firstLine="31680"/>
        <w:rPr>
          <w:rFonts w:ascii="仿宋" w:eastAsia="仿宋" w:hAnsi="仿宋"/>
          <w:b/>
          <w:sz w:val="26"/>
          <w:szCs w:val="26"/>
          <w:u w:val="single"/>
        </w:rPr>
      </w:pPr>
      <w:r>
        <w:rPr>
          <w:rFonts w:ascii="仿宋_GB2312" w:eastAsia="仿宋_GB2312" w:hAnsi="仿宋" w:hint="eastAsia"/>
          <w:sz w:val="32"/>
          <w:szCs w:val="32"/>
        </w:rPr>
        <w:t>建设单位</w:t>
      </w:r>
      <w:r>
        <w:rPr>
          <w:rFonts w:ascii="仿宋" w:eastAsia="仿宋" w:hAnsi="仿宋" w:hint="eastAsia"/>
          <w:b/>
          <w:sz w:val="26"/>
          <w:szCs w:val="26"/>
        </w:rPr>
        <w:t>：</w:t>
      </w:r>
      <w:r>
        <w:rPr>
          <w:rFonts w:ascii="仿宋" w:eastAsia="仿宋" w:hAnsi="仿宋"/>
          <w:b/>
          <w:sz w:val="26"/>
          <w:szCs w:val="26"/>
          <w:u w:val="single"/>
        </w:rPr>
        <w:t xml:space="preserve">                                                 </w:t>
      </w:r>
    </w:p>
    <w:p w:rsidR="00FA5D51" w:rsidRDefault="00FA5D51" w:rsidP="00396FF4">
      <w:pPr>
        <w:spacing w:line="560" w:lineRule="atLeast"/>
        <w:ind w:firstLineChars="200" w:firstLine="31680"/>
        <w:rPr>
          <w:rFonts w:ascii="仿宋" w:eastAsia="仿宋" w:hAnsi="仿宋"/>
          <w:b/>
          <w:sz w:val="26"/>
          <w:szCs w:val="26"/>
          <w:u w:val="single"/>
        </w:rPr>
      </w:pPr>
      <w:r>
        <w:rPr>
          <w:rFonts w:ascii="仿宋_GB2312" w:eastAsia="仿宋_GB2312" w:hAnsi="仿宋" w:hint="eastAsia"/>
          <w:sz w:val="32"/>
          <w:szCs w:val="32"/>
        </w:rPr>
        <w:t>工程项目名称</w:t>
      </w:r>
      <w:r>
        <w:rPr>
          <w:rFonts w:ascii="仿宋" w:eastAsia="仿宋" w:hAnsi="仿宋" w:hint="eastAsia"/>
          <w:b/>
          <w:sz w:val="26"/>
          <w:szCs w:val="26"/>
        </w:rPr>
        <w:t>：</w:t>
      </w:r>
      <w:r>
        <w:rPr>
          <w:rFonts w:ascii="仿宋" w:eastAsia="仿宋" w:hAnsi="仿宋"/>
          <w:b/>
          <w:sz w:val="26"/>
          <w:szCs w:val="26"/>
          <w:u w:val="single"/>
        </w:rPr>
        <w:t xml:space="preserve">                                            </w:t>
      </w:r>
    </w:p>
    <w:p w:rsidR="00FA5D51" w:rsidRDefault="00FA5D51" w:rsidP="00396FF4">
      <w:pPr>
        <w:spacing w:line="560" w:lineRule="atLeast"/>
        <w:ind w:firstLineChars="200" w:firstLine="31680"/>
        <w:rPr>
          <w:rFonts w:ascii="仿宋" w:eastAsia="仿宋" w:hAnsi="仿宋"/>
          <w:b/>
          <w:sz w:val="26"/>
          <w:szCs w:val="26"/>
          <w:u w:val="single"/>
        </w:rPr>
      </w:pPr>
      <w:r>
        <w:rPr>
          <w:rFonts w:ascii="仿宋_GB2312" w:eastAsia="仿宋_GB2312" w:hAnsi="仿宋" w:hint="eastAsia"/>
          <w:sz w:val="32"/>
          <w:szCs w:val="32"/>
        </w:rPr>
        <w:t>工程项目地址</w:t>
      </w:r>
      <w:r>
        <w:rPr>
          <w:rFonts w:ascii="仿宋" w:eastAsia="仿宋" w:hAnsi="仿宋" w:hint="eastAsia"/>
          <w:b/>
          <w:sz w:val="26"/>
          <w:szCs w:val="26"/>
        </w:rPr>
        <w:t>：</w:t>
      </w:r>
      <w:r>
        <w:rPr>
          <w:rFonts w:ascii="仿宋" w:eastAsia="仿宋" w:hAnsi="仿宋"/>
          <w:b/>
          <w:sz w:val="26"/>
          <w:szCs w:val="26"/>
          <w:u w:val="single"/>
        </w:rPr>
        <w:t xml:space="preserve">                                            </w:t>
      </w:r>
    </w:p>
    <w:p w:rsidR="00FA5D51" w:rsidRDefault="00FA5D51" w:rsidP="00396FF4">
      <w:pPr>
        <w:spacing w:line="560" w:lineRule="atLeast"/>
        <w:ind w:firstLineChars="200" w:firstLine="31680"/>
        <w:rPr>
          <w:rFonts w:ascii="仿宋" w:eastAsia="仿宋" w:hAnsi="仿宋"/>
          <w:sz w:val="32"/>
          <w:szCs w:val="32"/>
        </w:rPr>
      </w:pPr>
      <w:r>
        <w:rPr>
          <w:rFonts w:ascii="仿宋_GB2312" w:eastAsia="仿宋_GB2312" w:hAnsi="仿宋" w:hint="eastAsia"/>
          <w:sz w:val="32"/>
          <w:szCs w:val="32"/>
        </w:rPr>
        <w:t>开</w:t>
      </w:r>
      <w:r>
        <w:rPr>
          <w:rFonts w:ascii="仿宋" w:eastAsia="仿宋" w:hAnsi="仿宋" w:hint="eastAsia"/>
          <w:sz w:val="32"/>
          <w:szCs w:val="32"/>
        </w:rPr>
        <w:t>工日期</w:t>
      </w:r>
      <w:r>
        <w:rPr>
          <w:rFonts w:ascii="仿宋" w:eastAsia="仿宋" w:hAnsi="仿宋" w:hint="eastAsia"/>
          <w:b/>
          <w:sz w:val="26"/>
          <w:szCs w:val="26"/>
        </w:rPr>
        <w:t>：</w:t>
      </w:r>
      <w:r>
        <w:rPr>
          <w:rFonts w:ascii="仿宋" w:eastAsia="仿宋" w:hAnsi="仿宋"/>
          <w:sz w:val="32"/>
          <w:szCs w:val="32"/>
          <w:u w:val="single"/>
        </w:rPr>
        <w:t xml:space="preserve">         </w:t>
      </w:r>
      <w:r>
        <w:rPr>
          <w:rFonts w:ascii="仿宋" w:eastAsia="仿宋" w:hAnsi="仿宋" w:hint="eastAsia"/>
          <w:sz w:val="32"/>
          <w:szCs w:val="32"/>
        </w:rPr>
        <w:t>年</w:t>
      </w:r>
      <w:r>
        <w:rPr>
          <w:rFonts w:ascii="仿宋" w:eastAsia="仿宋" w:hAnsi="仿宋"/>
          <w:sz w:val="32"/>
          <w:szCs w:val="32"/>
          <w:u w:val="single"/>
        </w:rPr>
        <w:t xml:space="preserve">        </w:t>
      </w:r>
      <w:r>
        <w:rPr>
          <w:rFonts w:ascii="仿宋" w:eastAsia="仿宋" w:hAnsi="仿宋" w:hint="eastAsia"/>
          <w:sz w:val="32"/>
          <w:szCs w:val="32"/>
        </w:rPr>
        <w:t>月</w:t>
      </w:r>
      <w:r>
        <w:rPr>
          <w:rFonts w:ascii="仿宋" w:eastAsia="仿宋" w:hAnsi="仿宋"/>
          <w:sz w:val="32"/>
          <w:szCs w:val="32"/>
          <w:u w:val="single"/>
        </w:rPr>
        <w:t xml:space="preserve">        </w:t>
      </w:r>
      <w:r>
        <w:rPr>
          <w:rFonts w:ascii="仿宋" w:eastAsia="仿宋" w:hAnsi="仿宋" w:hint="eastAsia"/>
          <w:sz w:val="32"/>
          <w:szCs w:val="32"/>
        </w:rPr>
        <w:t>日</w:t>
      </w:r>
      <w:r>
        <w:rPr>
          <w:rFonts w:ascii="仿宋" w:eastAsia="仿宋" w:hAnsi="仿宋"/>
          <w:sz w:val="32"/>
          <w:szCs w:val="32"/>
        </w:rPr>
        <w:t xml:space="preserve"> </w:t>
      </w:r>
    </w:p>
    <w:p w:rsidR="00FA5D51" w:rsidRPr="00491BF7" w:rsidRDefault="00FA5D51" w:rsidP="00491BF7">
      <w:pPr>
        <w:spacing w:line="560" w:lineRule="atLeast"/>
        <w:ind w:firstLineChars="200" w:firstLine="31680"/>
        <w:rPr>
          <w:rFonts w:ascii="仿宋" w:eastAsia="仿宋" w:hAnsi="仿宋"/>
          <w:sz w:val="26"/>
          <w:szCs w:val="26"/>
        </w:rPr>
      </w:pPr>
      <w:r>
        <w:rPr>
          <w:rFonts w:ascii="仿宋_GB2312" w:eastAsia="仿宋_GB2312" w:hAnsi="仿宋" w:hint="eastAsia"/>
          <w:sz w:val="32"/>
          <w:szCs w:val="32"/>
        </w:rPr>
        <w:t>竣工日期</w:t>
      </w:r>
      <w:r>
        <w:rPr>
          <w:rFonts w:ascii="仿宋" w:eastAsia="仿宋" w:hAnsi="仿宋" w:hint="eastAsia"/>
          <w:b/>
          <w:sz w:val="26"/>
          <w:szCs w:val="26"/>
        </w:rPr>
        <w:t>：</w:t>
      </w:r>
      <w:r>
        <w:rPr>
          <w:rFonts w:ascii="仿宋_GB2312" w:eastAsia="仿宋_GB2312" w:hAnsi="仿宋"/>
          <w:sz w:val="32"/>
          <w:szCs w:val="32"/>
          <w:u w:val="single"/>
        </w:rPr>
        <w:t xml:space="preserve">         </w:t>
      </w:r>
      <w:r>
        <w:rPr>
          <w:rFonts w:ascii="仿宋_GB2312" w:eastAsia="仿宋_GB2312" w:hAnsi="仿宋" w:hint="eastAsia"/>
          <w:sz w:val="32"/>
          <w:szCs w:val="32"/>
        </w:rPr>
        <w:t>年</w:t>
      </w:r>
      <w:r>
        <w:rPr>
          <w:rFonts w:ascii="仿宋_GB2312" w:eastAsia="仿宋_GB2312" w:hAnsi="仿宋"/>
          <w:sz w:val="32"/>
          <w:szCs w:val="32"/>
          <w:u w:val="single"/>
        </w:rPr>
        <w:t xml:space="preserve">        </w:t>
      </w:r>
      <w:r>
        <w:rPr>
          <w:rFonts w:ascii="仿宋_GB2312" w:eastAsia="仿宋_GB2312" w:hAnsi="仿宋" w:hint="eastAsia"/>
          <w:sz w:val="32"/>
          <w:szCs w:val="32"/>
        </w:rPr>
        <w:t>月</w:t>
      </w:r>
      <w:r>
        <w:rPr>
          <w:rFonts w:ascii="仿宋_GB2312" w:eastAsia="仿宋_GB2312" w:hAnsi="仿宋"/>
          <w:sz w:val="32"/>
          <w:szCs w:val="32"/>
          <w:u w:val="single"/>
        </w:rPr>
        <w:t xml:space="preserve">        </w:t>
      </w:r>
      <w:r>
        <w:rPr>
          <w:rFonts w:ascii="仿宋_GB2312" w:eastAsia="仿宋_GB2312" w:hAnsi="仿宋" w:hint="eastAsia"/>
          <w:sz w:val="32"/>
          <w:szCs w:val="32"/>
        </w:rPr>
        <w:t>日</w:t>
      </w:r>
      <w:r>
        <w:rPr>
          <w:rFonts w:ascii="仿宋" w:eastAsia="仿宋" w:hAnsi="仿宋"/>
          <w:b/>
          <w:sz w:val="26"/>
          <w:szCs w:val="26"/>
        </w:rPr>
        <w:t xml:space="preserve"> </w:t>
      </w:r>
      <w:r>
        <w:rPr>
          <w:rFonts w:ascii="仿宋" w:eastAsia="仿宋" w:hAnsi="仿宋"/>
          <w:sz w:val="26"/>
          <w:szCs w:val="26"/>
        </w:rPr>
        <w:t xml:space="preserve">      </w:t>
      </w:r>
      <w:bookmarkStart w:id="0" w:name="_GoBack"/>
      <w:bookmarkEnd w:id="0"/>
      <w:r>
        <w:rPr>
          <w:rFonts w:ascii="仿宋" w:eastAsia="仿宋" w:hAnsi="仿宋"/>
          <w:sz w:val="26"/>
          <w:szCs w:val="26"/>
        </w:rPr>
        <w:t xml:space="preserve">                                      </w:t>
      </w:r>
    </w:p>
    <w:p w:rsidR="00FA5D51" w:rsidRDefault="00FA5D51" w:rsidP="00396FF4">
      <w:pPr>
        <w:spacing w:line="560" w:lineRule="atLeast"/>
        <w:ind w:firstLineChars="200" w:firstLine="31680"/>
        <w:rPr>
          <w:rFonts w:ascii="仿宋_GB2312" w:eastAsia="仿宋_GB2312" w:hAnsi="仿宋"/>
          <w:sz w:val="32"/>
          <w:szCs w:val="32"/>
        </w:rPr>
      </w:pPr>
      <w:r>
        <w:rPr>
          <w:rFonts w:ascii="仿宋_GB2312" w:eastAsia="仿宋_GB2312" w:hAnsi="仿宋" w:hint="eastAsia"/>
          <w:sz w:val="32"/>
          <w:szCs w:val="32"/>
        </w:rPr>
        <w:t>为规范建筑垃圾处置行为，营造良好的城市市容环境，我公司郑重承诺严格遵守有关法律法规，具体做好以下事项：</w:t>
      </w:r>
    </w:p>
    <w:p w:rsidR="00FA5D51" w:rsidRDefault="00FA5D51" w:rsidP="00396FF4">
      <w:pPr>
        <w:numPr>
          <w:ilvl w:val="0"/>
          <w:numId w:val="1"/>
        </w:numPr>
        <w:spacing w:line="560" w:lineRule="atLeast"/>
        <w:ind w:firstLineChars="200" w:firstLine="31680"/>
        <w:rPr>
          <w:rFonts w:ascii="仿宋_GB2312" w:eastAsia="仿宋_GB2312" w:hAnsi="仿宋"/>
          <w:sz w:val="32"/>
          <w:szCs w:val="32"/>
        </w:rPr>
      </w:pPr>
      <w:r>
        <w:rPr>
          <w:rFonts w:ascii="仿宋_GB2312" w:eastAsia="仿宋_GB2312" w:hAnsi="仿宋" w:hint="eastAsia"/>
          <w:sz w:val="32"/>
          <w:szCs w:val="32"/>
        </w:rPr>
        <w:t>在处置建筑垃圾之前，依法向城市人民政府市容环境卫生主管部门提出申请，获得城市建筑垃圾处置核准后，予以处置。</w:t>
      </w:r>
    </w:p>
    <w:p w:rsidR="00FA5D51" w:rsidRDefault="00FA5D51" w:rsidP="00396FF4">
      <w:pPr>
        <w:numPr>
          <w:ilvl w:val="0"/>
          <w:numId w:val="1"/>
        </w:numPr>
        <w:spacing w:line="560" w:lineRule="atLeast"/>
        <w:ind w:firstLineChars="200" w:firstLine="31680"/>
        <w:rPr>
          <w:rFonts w:ascii="仿宋_GB2312" w:eastAsia="仿宋_GB2312" w:hAnsi="仿宋"/>
          <w:sz w:val="32"/>
          <w:szCs w:val="32"/>
        </w:rPr>
      </w:pPr>
      <w:r>
        <w:rPr>
          <w:rFonts w:ascii="仿宋_GB2312" w:eastAsia="仿宋_GB2312" w:hAnsi="仿宋" w:hint="eastAsia"/>
          <w:sz w:val="32"/>
          <w:szCs w:val="32"/>
        </w:rPr>
        <w:t>不涂改、倒卖、出租、出借或者以其他形式非法转让城市建筑垃圾处置核准文件。</w:t>
      </w:r>
    </w:p>
    <w:p w:rsidR="00FA5D51" w:rsidRDefault="00FA5D51">
      <w:pPr>
        <w:spacing w:line="560" w:lineRule="atLeast"/>
        <w:rPr>
          <w:rFonts w:ascii="仿宋_GB2312" w:eastAsia="仿宋_GB2312" w:hAnsi="仿宋"/>
          <w:sz w:val="32"/>
          <w:szCs w:val="32"/>
        </w:rPr>
      </w:pPr>
      <w:r>
        <w:rPr>
          <w:rFonts w:ascii="仿宋_GB2312" w:eastAsia="仿宋_GB2312" w:hAnsi="仿宋"/>
          <w:sz w:val="32"/>
          <w:szCs w:val="32"/>
        </w:rPr>
        <w:t xml:space="preserve">    </w:t>
      </w:r>
      <w:r>
        <w:rPr>
          <w:rFonts w:ascii="仿宋_GB2312" w:eastAsia="仿宋_GB2312" w:hAnsi="仿宋" w:hint="eastAsia"/>
          <w:sz w:val="32"/>
          <w:szCs w:val="32"/>
        </w:rPr>
        <w:t>三、委托经市人民政府市容环境卫生行政主管部门审批的垃圾经营性运输企业承运建筑垃圾。要求该企业运输车辆满足《江苏省城市市容和环境卫生管理条例》《城市建筑垃圾管理规定》等相关法规规章要求。</w:t>
      </w:r>
    </w:p>
    <w:p w:rsidR="00FA5D51" w:rsidRDefault="00FA5D51">
      <w:pPr>
        <w:spacing w:line="560" w:lineRule="atLeast"/>
        <w:ind w:firstLine="640"/>
        <w:rPr>
          <w:rFonts w:ascii="仿宋_GB2312" w:eastAsia="仿宋_GB2312" w:hAnsi="仿宋"/>
          <w:sz w:val="32"/>
          <w:szCs w:val="32"/>
        </w:rPr>
      </w:pPr>
      <w:r>
        <w:rPr>
          <w:rFonts w:ascii="仿宋_GB2312" w:eastAsia="仿宋_GB2312" w:hAnsi="仿宋" w:hint="eastAsia"/>
          <w:sz w:val="32"/>
          <w:szCs w:val="32"/>
        </w:rPr>
        <w:t>四、不将建筑垃圾混入生活垃圾，不将危险废物混入建筑垃圾，不擅自设立弃置场受纳建筑垃圾。</w:t>
      </w:r>
    </w:p>
    <w:p w:rsidR="00FA5D51" w:rsidRDefault="00FA5D51">
      <w:pPr>
        <w:spacing w:line="560" w:lineRule="atLeast"/>
        <w:ind w:firstLine="640"/>
        <w:rPr>
          <w:rFonts w:ascii="仿宋_GB2312" w:eastAsia="仿宋_GB2312" w:hAnsi="仿宋"/>
          <w:sz w:val="32"/>
          <w:szCs w:val="32"/>
        </w:rPr>
      </w:pPr>
      <w:r>
        <w:rPr>
          <w:rFonts w:ascii="仿宋_GB2312" w:eastAsia="仿宋_GB2312" w:hAnsi="仿宋" w:hint="eastAsia"/>
          <w:sz w:val="32"/>
          <w:szCs w:val="32"/>
        </w:rPr>
        <w:t>五、及时清运工程施工过程中产生的建筑垃圾。</w:t>
      </w:r>
    </w:p>
    <w:p w:rsidR="00FA5D51" w:rsidRDefault="00FA5D51">
      <w:pPr>
        <w:spacing w:line="560" w:lineRule="atLeast"/>
        <w:ind w:firstLine="640"/>
        <w:rPr>
          <w:rFonts w:ascii="仿宋_GB2312" w:eastAsia="仿宋_GB2312" w:hAnsi="仿宋"/>
          <w:sz w:val="32"/>
          <w:szCs w:val="32"/>
        </w:rPr>
      </w:pPr>
      <w:r>
        <w:rPr>
          <w:rFonts w:ascii="仿宋_GB2312" w:eastAsia="仿宋_GB2312" w:hAnsi="仿宋" w:hint="eastAsia"/>
          <w:sz w:val="32"/>
          <w:szCs w:val="32"/>
        </w:rPr>
        <w:t>六、将建筑垃圾运往已通过建筑垃圾弃置场地设置审批的消纳场地。消纳场地具有相应的摊铺、碾压、除尘、照明等机械和设备，有排水、消防等设施，有健全的环境卫生和安全管理制度。不随意倾倒、抛撒或者堆放建筑垃圾。</w:t>
      </w:r>
    </w:p>
    <w:p w:rsidR="00FA5D51" w:rsidRDefault="00FA5D51">
      <w:pPr>
        <w:spacing w:line="560" w:lineRule="atLeast"/>
        <w:ind w:firstLine="640"/>
        <w:rPr>
          <w:rFonts w:ascii="仿宋_GB2312" w:eastAsia="仿宋_GB2312" w:hAnsi="仿宋"/>
          <w:sz w:val="32"/>
          <w:szCs w:val="32"/>
        </w:rPr>
      </w:pPr>
      <w:r>
        <w:rPr>
          <w:rFonts w:ascii="仿宋_GB2312" w:eastAsia="仿宋_GB2312" w:hAnsi="仿宋" w:hint="eastAsia"/>
          <w:sz w:val="32"/>
          <w:szCs w:val="32"/>
        </w:rPr>
        <w:t>七、按照城市人民政府市容环境卫生主管部门的规定处置建筑垃圾，防止污染环境。</w:t>
      </w:r>
    </w:p>
    <w:p w:rsidR="00FA5D51" w:rsidRDefault="00FA5D51" w:rsidP="00491BF7">
      <w:pPr>
        <w:spacing w:line="560" w:lineRule="atLeast"/>
        <w:ind w:firstLineChars="200" w:firstLine="31680"/>
        <w:rPr>
          <w:rFonts w:ascii="仿宋_GB2312" w:eastAsia="仿宋_GB2312" w:hAnsi="仿宋"/>
          <w:sz w:val="32"/>
          <w:szCs w:val="32"/>
        </w:rPr>
      </w:pPr>
      <w:r>
        <w:rPr>
          <w:rFonts w:ascii="仿宋_GB2312" w:eastAsia="仿宋_GB2312" w:hAnsi="宋体" w:cs="宋体" w:hint="eastAsia"/>
          <w:sz w:val="32"/>
          <w:szCs w:val="32"/>
        </w:rPr>
        <w:t>八、在处置建筑垃圾过程中，严格遵守相关法律法规的规定，杜绝以暴力手段阻碍城市管理渣土行政执法，杜绝将建筑垃圾交给个人或者未经核准的单位运输，杜绝充当涉黑涉恶建筑垃圾运输企业及个人的保护伞。</w:t>
      </w:r>
    </w:p>
    <w:p w:rsidR="00FA5D51" w:rsidRDefault="00FA5D51">
      <w:pPr>
        <w:spacing w:line="560" w:lineRule="atLeast"/>
        <w:ind w:right="640"/>
        <w:rPr>
          <w:rFonts w:ascii="仿宋_GB2312" w:eastAsia="仿宋_GB2312" w:hAnsi="宋体" w:cs="宋体"/>
          <w:sz w:val="32"/>
          <w:szCs w:val="32"/>
        </w:rPr>
      </w:pPr>
      <w:r>
        <w:rPr>
          <w:rFonts w:ascii="仿宋_GB2312" w:eastAsia="仿宋_GB2312" w:hAnsi="宋体" w:cs="宋体"/>
          <w:sz w:val="32"/>
          <w:szCs w:val="32"/>
        </w:rPr>
        <w:t xml:space="preserve">              </w:t>
      </w:r>
    </w:p>
    <w:p w:rsidR="00FA5D51" w:rsidRDefault="00FA5D51">
      <w:pPr>
        <w:spacing w:line="560" w:lineRule="atLeast"/>
        <w:ind w:right="640"/>
        <w:rPr>
          <w:rFonts w:ascii="仿宋_GB2312" w:eastAsia="仿宋_GB2312" w:hAnsi="MingLiU_HKSCS" w:cs="MingLiU_HKSCS"/>
          <w:sz w:val="32"/>
          <w:szCs w:val="32"/>
        </w:rPr>
      </w:pPr>
      <w:r>
        <w:rPr>
          <w:rFonts w:ascii="仿宋_GB2312" w:eastAsia="仿宋_GB2312" w:hAnsi="宋体" w:cs="宋体"/>
          <w:sz w:val="32"/>
          <w:szCs w:val="32"/>
        </w:rPr>
        <w:t xml:space="preserve">                                   </w:t>
      </w:r>
      <w:r>
        <w:rPr>
          <w:rFonts w:ascii="仿宋_GB2312" w:eastAsia="仿宋_GB2312" w:hAnsi="宋体" w:cs="宋体" w:hint="eastAsia"/>
          <w:sz w:val="32"/>
          <w:szCs w:val="32"/>
        </w:rPr>
        <w:t>建设单位盖章</w:t>
      </w:r>
      <w:r>
        <w:rPr>
          <w:rFonts w:ascii="仿宋_GB2312" w:eastAsia="仿宋_GB2312" w:hAnsi="宋体" w:cs="宋体"/>
          <w:sz w:val="32"/>
          <w:szCs w:val="32"/>
        </w:rPr>
        <w:t xml:space="preserve">  </w:t>
      </w:r>
    </w:p>
    <w:p w:rsidR="00FA5D51" w:rsidRDefault="00FA5D51">
      <w:pPr>
        <w:spacing w:line="560" w:lineRule="atLeast"/>
        <w:ind w:right="640"/>
        <w:rPr>
          <w:rFonts w:ascii="仿宋_GB2312" w:eastAsia="仿宋_GB2312" w:hAnsi="宋体" w:cs="宋体"/>
          <w:sz w:val="32"/>
          <w:szCs w:val="32"/>
        </w:rPr>
      </w:pPr>
      <w:r>
        <w:rPr>
          <w:rFonts w:ascii="仿宋_GB2312" w:eastAsia="仿宋_GB2312" w:hAnsi="宋体" w:cs="宋体"/>
          <w:sz w:val="32"/>
          <w:szCs w:val="32"/>
        </w:rPr>
        <w:t xml:space="preserve">                                   </w:t>
      </w:r>
      <w:r>
        <w:rPr>
          <w:rFonts w:ascii="仿宋_GB2312" w:eastAsia="仿宋_GB2312" w:hAnsi="宋体" w:cs="宋体" w:hint="eastAsia"/>
          <w:sz w:val="32"/>
          <w:szCs w:val="32"/>
        </w:rPr>
        <w:t>负责人签字</w:t>
      </w:r>
    </w:p>
    <w:p w:rsidR="00FA5D51" w:rsidRDefault="00FA5D51">
      <w:pPr>
        <w:spacing w:line="560" w:lineRule="atLeast"/>
        <w:ind w:right="640"/>
        <w:rPr>
          <w:rFonts w:ascii="仿宋_GB2312" w:eastAsia="仿宋_GB2312" w:hAnsi="宋体" w:cs="宋体"/>
          <w:sz w:val="32"/>
          <w:szCs w:val="32"/>
        </w:rPr>
      </w:pPr>
      <w:r>
        <w:rPr>
          <w:rFonts w:ascii="仿宋_GB2312" w:eastAsia="仿宋_GB2312" w:hAnsi="宋体" w:cs="宋体"/>
          <w:sz w:val="32"/>
          <w:szCs w:val="32"/>
        </w:rPr>
        <w:t xml:space="preserve">                                   </w:t>
      </w:r>
      <w:r>
        <w:rPr>
          <w:rFonts w:ascii="仿宋_GB2312" w:eastAsia="仿宋_GB2312" w:hAnsi="宋体" w:cs="宋体" w:hint="eastAsia"/>
          <w:sz w:val="32"/>
          <w:szCs w:val="32"/>
        </w:rPr>
        <w:t>电话：</w:t>
      </w:r>
      <w:r>
        <w:rPr>
          <w:rFonts w:ascii="仿宋_GB2312" w:eastAsia="仿宋_GB2312" w:hAnsi="宋体" w:cs="宋体"/>
          <w:sz w:val="32"/>
          <w:szCs w:val="32"/>
        </w:rPr>
        <w:t xml:space="preserve"> </w:t>
      </w:r>
    </w:p>
    <w:p w:rsidR="00FA5D51" w:rsidRDefault="00FA5D51">
      <w:pPr>
        <w:spacing w:line="560" w:lineRule="atLeast"/>
      </w:pPr>
      <w:r>
        <w:rPr>
          <w:rFonts w:ascii="仿宋_GB2312" w:eastAsia="仿宋_GB2312" w:hAnsi="宋体" w:cs="宋体"/>
          <w:sz w:val="32"/>
          <w:szCs w:val="32"/>
        </w:rPr>
        <w:t xml:space="preserve">                                   </w:t>
      </w:r>
      <w:r>
        <w:rPr>
          <w:rFonts w:ascii="仿宋_GB2312" w:eastAsia="仿宋_GB2312" w:hAnsi="宋体" w:cs="宋体" w:hint="eastAsia"/>
          <w:sz w:val="32"/>
          <w:szCs w:val="32"/>
        </w:rPr>
        <w:t>年</w:t>
      </w:r>
      <w:r>
        <w:rPr>
          <w:rFonts w:ascii="宋体" w:eastAsia="仿宋_GB2312" w:hAnsi="宋体" w:cs="宋体"/>
          <w:sz w:val="32"/>
          <w:szCs w:val="32"/>
        </w:rPr>
        <w:t>  </w:t>
      </w:r>
      <w:r>
        <w:rPr>
          <w:rFonts w:ascii="仿宋_GB2312" w:eastAsia="仿宋_GB2312" w:hAnsi="宋体" w:cs="宋体" w:hint="eastAsia"/>
          <w:sz w:val="32"/>
          <w:szCs w:val="32"/>
        </w:rPr>
        <w:t>月</w:t>
      </w:r>
      <w:r>
        <w:rPr>
          <w:rFonts w:ascii="宋体" w:eastAsia="仿宋_GB2312" w:hAnsi="宋体" w:cs="宋体"/>
          <w:sz w:val="32"/>
          <w:szCs w:val="32"/>
        </w:rPr>
        <w:t>  </w:t>
      </w:r>
      <w:r>
        <w:rPr>
          <w:rFonts w:ascii="仿宋_GB2312" w:eastAsia="仿宋_GB2312" w:hAnsi="宋体" w:cs="宋体" w:hint="eastAsia"/>
          <w:sz w:val="32"/>
          <w:szCs w:val="32"/>
        </w:rPr>
        <w:t>日</w:t>
      </w:r>
    </w:p>
    <w:sectPr w:rsidR="00FA5D51" w:rsidSect="00983653">
      <w:pgSz w:w="11906" w:h="16838"/>
      <w:pgMar w:top="2155" w:right="1531" w:bottom="2098" w:left="1588"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黑体">
    <w:altName w:val="um"/>
    <w:panose1 w:val="02010609060101010101"/>
    <w:charset w:val="86"/>
    <w:family w:val="auto"/>
    <w:pitch w:val="variable"/>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D34B368"/>
    <w:multiLevelType w:val="singleLevel"/>
    <w:tmpl w:val="CD34B368"/>
    <w:lvl w:ilvl="0">
      <w:start w:val="1"/>
      <w:numFmt w:val="chineseCounting"/>
      <w:suff w:val="nothing"/>
      <w:lvlText w:val="%1、"/>
      <w:lvlJc w:val="left"/>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3653"/>
    <w:rsid w:val="00396FF4"/>
    <w:rsid w:val="00491BF7"/>
    <w:rsid w:val="00983653"/>
    <w:rsid w:val="00DE6983"/>
    <w:rsid w:val="00FA5D5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653"/>
    <w:pPr>
      <w:adjustRightInd w:val="0"/>
      <w:snapToGrid w:val="0"/>
      <w:spacing w:after="200"/>
    </w:pPr>
    <w:rPr>
      <w:rFonts w:ascii="Tahoma" w:eastAsia="微软雅黑" w:hAnsi="Tahoma" w:cs="黑体"/>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8365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150</Words>
  <Characters>859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建筑垃圾规范处置承诺书</dc:title>
  <dc:subject/>
  <dc:creator>pc</dc:creator>
  <cp:keywords/>
  <dc:description/>
  <cp:lastModifiedBy>祁文砚</cp:lastModifiedBy>
  <cp:revision>2</cp:revision>
  <cp:lastPrinted>2019-04-18T02:22:00Z</cp:lastPrinted>
  <dcterms:created xsi:type="dcterms:W3CDTF">2019-10-31T09:42:00Z</dcterms:created>
  <dcterms:modified xsi:type="dcterms:W3CDTF">2019-10-31T09:42:00Z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2052-9.1.0.4555</vt:lpwstr>
  </property>
</Properties>
</file>