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uppressLineNumbers w:val="0"/>
        <w:snapToGrid/>
        <w:spacing w:before="0" w:beforeAutospacing="0" w:after="0" w:afterAutospacing="0" w:line="1600" w:lineRule="exac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 w:val="0"/>
          <w:i w:val="0"/>
          <w:caps w:val="0"/>
          <w:color w:val="FF0000"/>
          <w:spacing w:val="0"/>
          <w:w w:val="42"/>
          <w:sz w:val="144"/>
          <w:szCs w:val="144"/>
          <w:lang w:val="en-US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FF0000"/>
          <w:spacing w:val="0"/>
          <w:w w:val="40"/>
          <w:kern w:val="2"/>
          <w:sz w:val="144"/>
          <w:szCs w:val="144"/>
          <w:lang w:val="en-US" w:eastAsia="zh-CN"/>
        </w:rPr>
        <w:t>金湖县新型冠状病毒感染的肺炎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1600" w:lineRule="exac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 w:val="0"/>
          <w:i w:val="0"/>
          <w:caps w:val="0"/>
          <w:color w:val="FF0000"/>
          <w:spacing w:val="0"/>
          <w:w w:val="40"/>
          <w:sz w:val="144"/>
          <w:szCs w:val="144"/>
          <w:lang w:val="en-US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FF0000"/>
          <w:spacing w:val="0"/>
          <w:w w:val="40"/>
          <w:kern w:val="2"/>
          <w:sz w:val="144"/>
          <w:szCs w:val="144"/>
          <w:lang w:val="en-US" w:eastAsia="zh-CN"/>
        </w:rPr>
        <w:t>疫情防控工作指挥部办公室文件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/>
          <w:b/>
          <w:sz w:val="48"/>
          <w:szCs w:val="4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0"/>
          <w:lang w:val="en-US" w:eastAsia="zh-CN"/>
        </w:rPr>
        <mc:AlternateContent>
          <mc:Choice Requires="wps">
            <w:drawing>
              <wp:inline distT="0" distB="0" distL="0" distR="0">
                <wp:extent cx="5361940" cy="6985"/>
                <wp:effectExtent l="0" t="19050" r="10160" b="31115"/>
                <wp:docPr id="1026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1940" cy="69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1027" o:spid="_x0000_s1026" o:spt="20" style="flip:y;height:0.55pt;width:422.2pt;" filled="f" stroked="t" coordsize="21600,21600" o:gfxdata="UEsDBAoAAAAAAIdO4kAAAAAAAAAAAAAAAAAEAAAAZHJzL1BLAwQUAAAACACHTuJAsGMDsNIAAAAD&#10;AQAADwAAAGRycy9kb3ducmV2LnhtbE2PzU7DMBCE70i8g7VI3KjtKkAV4lQQiQMHJCg8gBsvdkS8&#10;DrH7A0/PwgUuI61mNPNtsz7GUexxzkMiA3qhQCD1yQ3kDby+3F+sQORiydkxERr4xAzr9vSksbVL&#10;B3rG/aZ4wSWUa2sglDLVUuY+YLR5kSYk9t7SHG3hc/bSzfbA5XGUS6WuZLQD8UKwE3YB+/fNLhp4&#10;TF/UXV8+9Or2wz9p3d2VpQ/GnJ9pdQOi4LH8heEHn9GhZaZt2pHLYjTAj5RfZW9VVRWILYc0yLaR&#10;/9nbb1BLAwQUAAAACACHTuJAcuZm5uQBAADmAwAADgAAAGRycy9lMm9Eb2MueG1srVNNj9MwEL0j&#10;8R8s32nSLlu6UdM9bCkXBJX4uE9tJ7HkL3m8TfvvGTvdAsulB3KIxjPPz/Oex+vHkzXsqCJq71o+&#10;n9WcKSe81K5v+Y/vu3crzjCBk2C8Uy0/K+SPm7dv1mNo1MIP3kgVGZE4bMbQ8iGl0FQVikFZwJkP&#10;ylGx89FComXsKxlhJHZrqkVdL6vRRxmiFwqRstupyC+M8RZC33VaqK0Xz1a5NLFGZSCRJBx0QL4p&#10;3XadEulr16FKzLSclKbyp0MoPuR/tVlD00cIgxaXFuCWFl5psqAdHXql2kIC9hz1P1RWi+jRd2km&#10;vK0mIcURUjGvX3nzbYCgihayGsPVdPx/tOLLcR+ZljQJ9WLJmQNLd07xh2zNGLAhxJPbx8sKwz5m&#10;nacuWtYZHX4SuignLexUjD1fjVWnxAQl7++W84f35Lmg2vJhdZ/Jq4kls4WI6ZPyluWg5Ua7LBsa&#10;OH7GNEFfIDltHBtbfrea15kSaAg7unwKbSAh6PqyGb3RcqeNyVsw9ocnE9kRaBB2u5q+Sw9/wfIp&#10;W8BhwpVShkFjdVLZA2gGBfKjkyydAznl6I3w3I1VkjOj6EnlqCATaHMLkowwjvzIbk/+5ujg5bnY&#10;XvJ0/cWxy6jm+fpzXXb/fp6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BjA7DSAAAAAwEAAA8A&#10;AAAAAAAAAQAgAAAAIgAAAGRycy9kb3ducmV2LnhtbFBLAQIUABQAAAAIAIdO4kBy5mbm5AEAAOYD&#10;AAAOAAAAAAAAAAEAIAAAACEBAABkcnMvZTJvRG9jLnhtbFBLBQYAAAAABgAGAFkBAAB3BQAAAAA=&#10;">
                <v:fill on="f" focussize="0,0"/>
                <v:stroke weight="3pt" color="#FF0000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关于开展全员核酸检测预约登记的通告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广大市民朋友：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开展全员核酸检测是快速查清新冠肺炎病毒感染源、有效切断传播途径、防止疫情扩散的最关键措施。为准确掌握全县人员信息，快速精准防控疫情，提高需要时全员核酸检测的效果，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根据省、市疫情防控指挥部安排，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县疫情防控指挥部决定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于2021年12月30日至31日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开展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全县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全员核酸检测预约登记。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具体登记流程见附件。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请广大市民朋友积极参与、支持配合、踊跃登记，并坚持不信谣、不造谣、不传谣，对借机炒作、造谣生事等行为由公安机关依法处理。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特此通告。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default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金湖县全员核酸检测预约登记流程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0"/>
        <w:jc w:val="righ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0"/>
        <w:jc w:val="righ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金湖县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新型冠状病毒感染的肺炎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疫情防控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工作指挥部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440" w:firstLineChars="17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12月30日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大标宋简体" w:eastAsia="方正小标宋_GBK" w:cs="方正大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大标宋简体" w:eastAsia="方正小标宋_GBK" w:cs="方正大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shd w:val="clear" w:color="auto" w:fill="FFFFFF"/>
          <w:lang w:val="en-US" w:eastAsia="zh-CN"/>
        </w:rPr>
        <w:t>金湖县全员核酸检测预约登记流程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一、注册登记方式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方式一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：在微信中搜索“健康淮安”微信公众号并关注，底部“疫情防控”&gt;&gt;“核酸采样预约”，按要求进行登录及登记个人信息。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3517265" cy="4471035"/>
            <wp:effectExtent l="0" t="0" r="6985" b="5715"/>
            <wp:docPr id="2" name="图片 1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44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方式二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：使用智能手机扫描如下二维码进行访问登录与个人信息登记。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2464435" cy="2464435"/>
            <wp:effectExtent l="0" t="0" r="12065" b="12065"/>
            <wp:docPr id="10" name="图片 2" descr="微信图片_2021121823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微信图片_202112182313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方式三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：下载“i淮安”APP并登录，在首页“更多”应用中的“疫情专栏”栏找到“核酸检测”菜单或在首页快捷搜索栏输入“核酸检测”搜索。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2505710" cy="5191760"/>
            <wp:effectExtent l="0" t="0" r="8890" b="8890"/>
            <wp:docPr id="9" name="图片 3" descr="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h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2498725" cy="5161915"/>
            <wp:effectExtent l="0" t="0" r="15875" b="635"/>
            <wp:docPr id="3" name="图片 4" descr="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h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二、登记添加个人信息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没有智能手机或不会操作APP、微信的居民可由家人为其登记。操作步骤：在“家庭成员”菜单栏中按要求进行添加即可。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1676400" cy="4017645"/>
            <wp:effectExtent l="9525" t="9525" r="9525" b="11430"/>
            <wp:docPr id="4" name="图片 5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z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176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2F2F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1499235" cy="4046220"/>
            <wp:effectExtent l="9525" t="9525" r="15240" b="20955"/>
            <wp:docPr id="8" name="图片 6" descr="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z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40462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2F2F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1666875" cy="4049395"/>
            <wp:effectExtent l="9525" t="9525" r="19050" b="17780"/>
            <wp:docPr id="7" name="图片 7" descr="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zz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0493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2F2F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预约核酸采样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从“核酸采样预约登记”入口进入登记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inline distT="0" distB="0" distL="114300" distR="114300">
            <wp:extent cx="2413635" cy="3359150"/>
            <wp:effectExtent l="9525" t="9525" r="15240" b="22225"/>
            <wp:docPr id="6" name="图片 8" descr="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z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3591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2F2F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四、结果查看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598170</wp:posOffset>
            </wp:positionV>
            <wp:extent cx="2635885" cy="3834130"/>
            <wp:effectExtent l="0" t="0" r="12065" b="13970"/>
            <wp:wrapNone/>
            <wp:docPr id="5" name="图片 18" descr="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" descr="z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  <w:t>在“预约登记结果查询”入口查看所登记家庭成员的所有核酸结果信息。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 w:val="0"/>
        <w:topLinePunct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大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82"/>
    <w:rsid w:val="00115752"/>
    <w:rsid w:val="0014392D"/>
    <w:rsid w:val="00154DFC"/>
    <w:rsid w:val="00163FEA"/>
    <w:rsid w:val="001A1A9A"/>
    <w:rsid w:val="001C0999"/>
    <w:rsid w:val="001F4C54"/>
    <w:rsid w:val="00214E02"/>
    <w:rsid w:val="00252ECC"/>
    <w:rsid w:val="00262D3C"/>
    <w:rsid w:val="00280363"/>
    <w:rsid w:val="00336FCF"/>
    <w:rsid w:val="003517BB"/>
    <w:rsid w:val="00395C87"/>
    <w:rsid w:val="0044189F"/>
    <w:rsid w:val="004448CA"/>
    <w:rsid w:val="00463EB0"/>
    <w:rsid w:val="004779C2"/>
    <w:rsid w:val="00477CEE"/>
    <w:rsid w:val="00534C82"/>
    <w:rsid w:val="00970DB6"/>
    <w:rsid w:val="00A030CC"/>
    <w:rsid w:val="00A14286"/>
    <w:rsid w:val="00B521E4"/>
    <w:rsid w:val="00B90263"/>
    <w:rsid w:val="00B90DF1"/>
    <w:rsid w:val="00C30F41"/>
    <w:rsid w:val="00CA1DB3"/>
    <w:rsid w:val="00D2538F"/>
    <w:rsid w:val="00D532C3"/>
    <w:rsid w:val="00DD06F3"/>
    <w:rsid w:val="00E17AE9"/>
    <w:rsid w:val="00EE653D"/>
    <w:rsid w:val="00F30F89"/>
    <w:rsid w:val="00F7067D"/>
    <w:rsid w:val="0549372B"/>
    <w:rsid w:val="065D124A"/>
    <w:rsid w:val="07271D4E"/>
    <w:rsid w:val="07E66EAA"/>
    <w:rsid w:val="08F67D39"/>
    <w:rsid w:val="09CF171F"/>
    <w:rsid w:val="0F431413"/>
    <w:rsid w:val="0FDC1649"/>
    <w:rsid w:val="10DF2A48"/>
    <w:rsid w:val="12D1658B"/>
    <w:rsid w:val="18C849AE"/>
    <w:rsid w:val="1BA1755E"/>
    <w:rsid w:val="1F5B5EB9"/>
    <w:rsid w:val="20F05DC6"/>
    <w:rsid w:val="32067E25"/>
    <w:rsid w:val="383C6F60"/>
    <w:rsid w:val="3B686460"/>
    <w:rsid w:val="3BE569ED"/>
    <w:rsid w:val="3EA16BAA"/>
    <w:rsid w:val="48276DA0"/>
    <w:rsid w:val="496A1E8E"/>
    <w:rsid w:val="4A5D5625"/>
    <w:rsid w:val="4A7B4097"/>
    <w:rsid w:val="4B7F39AF"/>
    <w:rsid w:val="4EAC53AC"/>
    <w:rsid w:val="519D459A"/>
    <w:rsid w:val="51A13A36"/>
    <w:rsid w:val="59C84B38"/>
    <w:rsid w:val="5A12138B"/>
    <w:rsid w:val="63C66D25"/>
    <w:rsid w:val="65BB2B40"/>
    <w:rsid w:val="688C35E3"/>
    <w:rsid w:val="6DF32D4F"/>
    <w:rsid w:val="762C7853"/>
    <w:rsid w:val="76686715"/>
    <w:rsid w:val="770815F3"/>
    <w:rsid w:val="7CB93480"/>
    <w:rsid w:val="7F1B37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6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Body Text Indent1"/>
    <w:basedOn w:val="1"/>
    <w:qFormat/>
    <w:uiPriority w:val="99"/>
    <w:pPr>
      <w:spacing w:after="120"/>
      <w:ind w:left="420" w:leftChars="200"/>
    </w:p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basedOn w:val="8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文头"/>
    <w:basedOn w:val="15"/>
    <w:qFormat/>
    <w:uiPriority w:val="0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15">
    <w:name w:val="红线"/>
    <w:basedOn w:val="1"/>
    <w:qFormat/>
    <w:uiPriority w:val="0"/>
    <w:pPr>
      <w:autoSpaceDE w:val="0"/>
      <w:autoSpaceDN w:val="0"/>
      <w:adjustRightInd w:val="0"/>
      <w:spacing w:after="170" w:line="227" w:lineRule="atLeast"/>
      <w:jc w:val="center"/>
    </w:pPr>
    <w:rPr>
      <w:rFonts w:ascii="汉鼎简仿宋" w:hAnsi="Times New Roman" w:eastAsia="汉鼎简仿宋"/>
      <w:snapToGrid w:val="0"/>
      <w:kern w:val="0"/>
      <w:sz w:val="1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76875-BE1C-45F8-9AD0-D3144AF30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2021-06-07T09:06:00Z</dcterms:created>
  <dc:creator>China</dc:creator>
  <cp:lastModifiedBy>蔡颖枝</cp:lastModifiedBy>
  <cp:lastPrinted>2021-12-28T01:01:00Z</cp:lastPrinted>
  <dcterms:modified xsi:type="dcterms:W3CDTF">2021-12-30T02:02:15Z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B384C2B441C54AB58CB6553458EFB76E</vt:lpwstr>
  </property>
  <property fmtid="{D5CDD505-2E9C-101B-9397-08002B2CF9AE}" pid="4" name="KSOSaveFontToCloudKey">
    <vt:lpwstr>425077250_btnclosed</vt:lpwstr>
  </property>
</Properties>
</file>