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0"/>
          <w:szCs w:val="30"/>
        </w:rPr>
      </w:pPr>
    </w:p>
    <w:p>
      <w:pPr>
        <w:jc w:val="center"/>
        <w:rPr>
          <w:rFonts w:ascii="方正小标宋简体" w:eastAsia="方正小标宋简体"/>
          <w:sz w:val="30"/>
          <w:szCs w:val="30"/>
        </w:rPr>
      </w:pPr>
    </w:p>
    <w:p>
      <w:pPr>
        <w:jc w:val="center"/>
        <w:rPr>
          <w:rFonts w:ascii="方正小标宋简体" w:eastAsia="方正小标宋简体"/>
          <w:sz w:val="30"/>
          <w:szCs w:val="30"/>
        </w:rPr>
      </w:pPr>
    </w:p>
    <w:p>
      <w:pPr>
        <w:jc w:val="center"/>
        <w:rPr>
          <w:rFonts w:ascii="方正小标宋简体" w:eastAsia="方正小标宋简体"/>
          <w:sz w:val="30"/>
          <w:szCs w:val="30"/>
        </w:rPr>
      </w:pPr>
    </w:p>
    <w:p>
      <w:pPr>
        <w:rPr>
          <w:rFonts w:ascii="方正小标宋简体" w:eastAsia="方正小标宋简体"/>
          <w:sz w:val="30"/>
          <w:szCs w:val="30"/>
        </w:rPr>
      </w:pPr>
    </w:p>
    <w:p>
      <w:pPr>
        <w:rPr>
          <w:rFonts w:ascii="方正小标宋简体" w:eastAsia="方正小标宋简体"/>
          <w:sz w:val="18"/>
          <w:szCs w:val="18"/>
        </w:rPr>
      </w:pPr>
    </w:p>
    <w:p>
      <w:pPr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金 商</w:t>
      </w:r>
      <w:r>
        <w:rPr>
          <w:rFonts w:hint="eastAsia" w:ascii="楷体_GB2312" w:hAnsi="仿宋_GB2312" w:eastAsia="楷体_GB2312" w:cs="仿宋_GB2312"/>
          <w:sz w:val="32"/>
          <w:szCs w:val="32"/>
        </w:rPr>
        <w:t xml:space="preserve">〔2023〕 </w:t>
      </w:r>
      <w:r>
        <w:rPr>
          <w:rFonts w:hint="eastAsia" w:ascii="楷体_GB2312" w:hAnsi="楷体_GB2312" w:eastAsia="楷体_GB2312" w:cs="楷体_GB2312"/>
          <w:sz w:val="32"/>
          <w:szCs w:val="32"/>
        </w:rPr>
        <w:t>号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关于做好2023年春节期间商务领域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安全生产工作的通知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各科室: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2023年春节将至，为进一步深入开展加油站和商业场所、再生资源回收安全生产专项整治行动，确保商务领域安全生产工作形势持续稳定，现就开展春节期间商务领域安全生产检查工作要求通知如下: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一、检查对象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检查对象为各加油站(点)、商业场所、再生资源回收等商务领域企业。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二、检查时间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即日起至2023年2月10日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三、检查重点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加油站(点)、商业场所、再生资源回收等商务领域企业落实安全生产及消防主体责任情况，包括:建立完善安全生产、消防组织领导机构情况;特种岗位人员培训、持证上岗情况;落实全员岗位安全生产及消防责任制、员工教育培训情况;重大节日及法定节假日开展安全生产工作情况;开展安全生产巡查、隐患排查整治情况;开展安全生产标准化建设情况;开展应急演练情况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四、工作要求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1、加强学习理解，强化思想认识。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科室要深入学习贯彻习近平总书记关于安全生产工作的重要论述，认真学习党中央、国务院以及省、市关于做好2023年春节有关工作的部署要求，深刻理解总书记“统筹发展和安全”重大论述思想内涵，充分认清一年专项整治虽然取得显著成效，但巩固安全形势、防止事故反弹的任务艰巨繁重；充分认清春节期间，商贸活动集中，雨雪冰冻天气较多，影响安全生产的不稳定、不确定因素明显增多，商贸流通领域安全生产形势不容乐观。要进一步提高政治站位，强化底线思维和忧患意识，坚决克服麻痹思想和厌战情绪，以高度的思想自觉，全力推动安全生产形势持续稳定向好，确保人民群众度过欢乐祥和的节日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2、强化组织领导，推动责任落实。</w:t>
      </w:r>
      <w:r>
        <w:rPr>
          <w:rFonts w:hint="eastAsia" w:ascii="仿宋_GB2312" w:hAnsi="仿宋_GB2312" w:eastAsia="仿宋_GB2312" w:cs="仿宋_GB2312"/>
          <w:sz w:val="32"/>
          <w:szCs w:val="32"/>
        </w:rPr>
        <w:t>局党组要认真学习有关文件，研究贯彻落实措施。局主要领导要亲自布置安排、督促推进，履行“第一责任人”责任。各分管领导要按照“三管三必须”要求，对照要求抓好分管条线安全生产工作。安全生产综合监管科室和单位要加强统筹，科学安排，及时下发通知，制订检查计划。有关科室和单位要统筹抓好安全生产和业务工作，形成齐抓共管、齐头并进的局面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3、聚焦重点环节，深入排查整改。</w:t>
      </w:r>
      <w:r>
        <w:rPr>
          <w:rFonts w:hint="eastAsia" w:ascii="仿宋_GB2312" w:hAnsi="仿宋_GB2312" w:eastAsia="仿宋_GB2312" w:cs="仿宋_GB2312"/>
          <w:sz w:val="32"/>
          <w:szCs w:val="32"/>
        </w:rPr>
        <w:t>始终把推动企业落实主体责任作为重中之重，加大宣传、检查、督促整改的力度，必要时采取协调媒体予以曝光、移交执法部门处罚、责令停业整顿等措施，引导企业认清形势，完善预防措施，提高应急处置能力。要把大型商业综合体等人员密集场所、加油站等危化品使用场所、再生资源回收等“三合一”场所作为监管重点，把高负荷用电、烟花爆竹燃放、促销活动现场管理等作为监管重点，检查预案是否科学周全、设施设备是否配套完善、工作人员是否熟悉职责；做好餐饮场所燃气泄漏安全保护装置安装收尾工作，引导餐饮用户正常规范使用。春节期间，要严格执行24小时专人值班和领导干部在岗带班、外出报备制度，确保节日期间各项工作正常运转。如遇到、发生安全生产事故或者突发事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带班领导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要及时有效妥善处置，避免事故、事态扩大，同时要按有关规定及时上报。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4、加强检查指导，防范化解风险。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按照分级分类监管原则，重点企业、重要部位、重大节庆等关键环节，由局领导带队进行重点检查、定期检查。对餐饮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燃气安全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、值班在岗检查等基础性工作，由机关业务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室进行随机检查。春节期间商贸流通领域安全生产工作进行检查抽查。利用春节值班检查对交办事项整改“回头看”，节后下发检查情况通报。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560" w:firstLineChars="200"/>
        <w:rPr>
          <w:rFonts w:ascii="仿宋_GB2312" w:eastAsia="仿宋_GB2312"/>
          <w:spacing w:val="-20"/>
          <w:sz w:val="32"/>
          <w:szCs w:val="32"/>
        </w:rPr>
      </w:pPr>
      <w:r>
        <w:rPr>
          <w:rFonts w:hint="eastAsia" w:ascii="仿宋_GB2312" w:eastAsia="仿宋_GB2312"/>
          <w:spacing w:val="-20"/>
          <w:sz w:val="32"/>
          <w:szCs w:val="32"/>
        </w:rPr>
        <w:t>附件: 金湖县商务局领导班子挂钩联系企业安全生产分解表</w:t>
      </w:r>
    </w:p>
    <w:p>
      <w:pPr>
        <w:ind w:firstLine="960" w:firstLineChars="300"/>
        <w:rPr>
          <w:rFonts w:ascii="仿宋_GB2312" w:eastAsia="仿宋_GB2312"/>
          <w:sz w:val="32"/>
          <w:szCs w:val="32"/>
        </w:rPr>
      </w:pPr>
    </w:p>
    <w:p>
      <w:pPr>
        <w:ind w:firstLine="6080" w:firstLineChars="19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金湖县商务局</w:t>
      </w:r>
    </w:p>
    <w:p>
      <w:pPr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2023年1月12日</w:t>
      </w:r>
    </w:p>
    <w:p>
      <w:pPr>
        <w:spacing w:line="560" w:lineRule="exact"/>
        <w:rPr>
          <w:rFonts w:ascii="方正小标宋简体" w:hAnsi="新宋体" w:eastAsia="方正小标宋简体" w:cs="宋体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left"/>
        <w:rPr>
          <w:rFonts w:ascii="仿宋_GB2312" w:hAnsi="新宋体" w:eastAsia="仿宋_GB2312" w:cs="宋体"/>
          <w:sz w:val="28"/>
          <w:szCs w:val="28"/>
        </w:rPr>
      </w:pPr>
      <w:r>
        <w:rPr>
          <w:rFonts w:hint="eastAsia" w:ascii="仿宋_GB2312" w:hAnsi="新宋体" w:eastAsia="仿宋_GB2312" w:cs="宋体"/>
          <w:sz w:val="28"/>
          <w:szCs w:val="28"/>
        </w:rPr>
        <w:t>附件一：</w:t>
      </w:r>
    </w:p>
    <w:p>
      <w:pPr>
        <w:spacing w:line="560" w:lineRule="exact"/>
        <w:jc w:val="center"/>
        <w:rPr>
          <w:rFonts w:ascii="方正小标宋简体" w:hAnsi="新宋体" w:eastAsia="方正小标宋简体" w:cs="宋体"/>
          <w:b/>
          <w:sz w:val="44"/>
          <w:szCs w:val="44"/>
        </w:rPr>
      </w:pPr>
      <w:r>
        <w:rPr>
          <w:rFonts w:hint="eastAsia" w:ascii="方正小标宋简体" w:hAnsi="新宋体" w:eastAsia="方正小标宋简体" w:cs="宋体"/>
          <w:b/>
          <w:sz w:val="44"/>
          <w:szCs w:val="44"/>
        </w:rPr>
        <w:t>金湖县商务局领导班子挂钩联系企业安全生产分解表</w:t>
      </w:r>
    </w:p>
    <w:tbl>
      <w:tblPr>
        <w:tblStyle w:val="5"/>
        <w:tblW w:w="14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639"/>
        <w:gridCol w:w="1193"/>
        <w:gridCol w:w="8912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2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>主要领导</w:t>
            </w:r>
          </w:p>
        </w:tc>
        <w:tc>
          <w:tcPr>
            <w:tcW w:w="163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>分管领导</w:t>
            </w:r>
          </w:p>
        </w:tc>
        <w:tc>
          <w:tcPr>
            <w:tcW w:w="119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>联络员</w:t>
            </w:r>
          </w:p>
        </w:tc>
        <w:tc>
          <w:tcPr>
            <w:tcW w:w="891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>被检查企业名称</w:t>
            </w:r>
          </w:p>
        </w:tc>
        <w:tc>
          <w:tcPr>
            <w:tcW w:w="93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52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>朱向阳</w:t>
            </w:r>
          </w:p>
        </w:tc>
        <w:tc>
          <w:tcPr>
            <w:tcW w:w="163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>张中江</w:t>
            </w:r>
          </w:p>
        </w:tc>
        <w:tc>
          <w:tcPr>
            <w:tcW w:w="119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吴夕红</w:t>
            </w:r>
          </w:p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>石媛媛</w:t>
            </w:r>
          </w:p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 xml:space="preserve">刘广皓  </w:t>
            </w:r>
          </w:p>
        </w:tc>
        <w:tc>
          <w:tcPr>
            <w:tcW w:w="8912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>金湖世纪联华1912店、戴楼街道加油站、金湖民派报废汽车回收有限公司</w:t>
            </w:r>
          </w:p>
        </w:tc>
        <w:tc>
          <w:tcPr>
            <w:tcW w:w="93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>陈明堂</w:t>
            </w:r>
          </w:p>
        </w:tc>
        <w:tc>
          <w:tcPr>
            <w:tcW w:w="119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>俞向云</w:t>
            </w:r>
          </w:p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>于梦蓉</w:t>
            </w:r>
          </w:p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>庞  莉</w:t>
            </w:r>
          </w:p>
        </w:tc>
        <w:tc>
          <w:tcPr>
            <w:tcW w:w="8912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>利群超市、三禾国际大酒店、金南镇加油站、金湖林云物资回收有限公司</w:t>
            </w:r>
          </w:p>
        </w:tc>
        <w:tc>
          <w:tcPr>
            <w:tcW w:w="93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5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>罗广忠</w:t>
            </w:r>
          </w:p>
        </w:tc>
        <w:tc>
          <w:tcPr>
            <w:tcW w:w="119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>张  丽李  帅</w:t>
            </w:r>
          </w:p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>顾晓玮</w:t>
            </w:r>
          </w:p>
        </w:tc>
        <w:tc>
          <w:tcPr>
            <w:tcW w:w="8912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>金湖易买得超市、塔集镇加油站、金湖本宏金属回收有限公司</w:t>
            </w:r>
          </w:p>
        </w:tc>
        <w:tc>
          <w:tcPr>
            <w:tcW w:w="93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>朱浩凯</w:t>
            </w:r>
          </w:p>
        </w:tc>
        <w:tc>
          <w:tcPr>
            <w:tcW w:w="1193" w:type="dxa"/>
            <w:vAlign w:val="center"/>
          </w:tcPr>
          <w:p>
            <w:pPr>
              <w:spacing w:line="0" w:lineRule="atLeast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>丁  露</w:t>
            </w:r>
          </w:p>
          <w:p>
            <w:pPr>
              <w:spacing w:line="0" w:lineRule="atLeast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>李  梦</w:t>
            </w:r>
          </w:p>
          <w:p>
            <w:pPr>
              <w:spacing w:line="0" w:lineRule="atLeast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张  晨</w:t>
            </w:r>
          </w:p>
        </w:tc>
        <w:tc>
          <w:tcPr>
            <w:tcW w:w="8912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>银涂镇加油站、江苏博运金属有限公司、宏源国际大酒店、苏宁易购</w:t>
            </w:r>
          </w:p>
        </w:tc>
        <w:tc>
          <w:tcPr>
            <w:tcW w:w="93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>李  振</w:t>
            </w:r>
          </w:p>
        </w:tc>
        <w:tc>
          <w:tcPr>
            <w:tcW w:w="119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杨树嵩</w:t>
            </w:r>
          </w:p>
          <w:p>
            <w:pPr>
              <w:spacing w:line="0" w:lineRule="atLeas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盛金波</w:t>
            </w:r>
          </w:p>
          <w:p>
            <w:pPr>
              <w:spacing w:line="0" w:lineRule="atLeast"/>
              <w:jc w:val="center"/>
              <w:rPr>
                <w:rFonts w:hint="eastAsia" w:ascii="仿宋_GB2312" w:hAnsi="新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  <w:lang w:eastAsia="zh-CN"/>
              </w:rPr>
              <w:t>孙</w:t>
            </w: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  <w:lang w:eastAsia="zh-CN"/>
              </w:rPr>
              <w:t>威</w:t>
            </w:r>
          </w:p>
        </w:tc>
        <w:tc>
          <w:tcPr>
            <w:tcW w:w="8912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>苏果超市、吕良镇加油站、黎城街道加油站、金湖天宝物资有限公司</w:t>
            </w:r>
          </w:p>
        </w:tc>
        <w:tc>
          <w:tcPr>
            <w:tcW w:w="93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>徐庭余</w:t>
            </w:r>
          </w:p>
        </w:tc>
        <w:tc>
          <w:tcPr>
            <w:tcW w:w="119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>田  甜</w:t>
            </w:r>
          </w:p>
          <w:p>
            <w:pPr>
              <w:spacing w:line="0" w:lineRule="atLeast"/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>包  杰</w:t>
            </w:r>
          </w:p>
        </w:tc>
        <w:tc>
          <w:tcPr>
            <w:tcW w:w="8912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>金湖全家福超市、金北街道加油站、金湖恒宝机械有限公司</w:t>
            </w:r>
          </w:p>
        </w:tc>
        <w:tc>
          <w:tcPr>
            <w:tcW w:w="93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52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>李  飞</w:t>
            </w:r>
          </w:p>
        </w:tc>
        <w:tc>
          <w:tcPr>
            <w:tcW w:w="1193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>沙正玉</w:t>
            </w:r>
          </w:p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>周  颖</w:t>
            </w:r>
          </w:p>
        </w:tc>
        <w:tc>
          <w:tcPr>
            <w:tcW w:w="8912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kern w:val="0"/>
                <w:sz w:val="28"/>
                <w:szCs w:val="28"/>
              </w:rPr>
              <w:t>金马高速入口加油站、前锋镇加油站、金湖县亚轩石油机械有限公司</w:t>
            </w:r>
          </w:p>
        </w:tc>
        <w:tc>
          <w:tcPr>
            <w:tcW w:w="93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新宋体" w:eastAsia="仿宋_GB2312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方正仿宋_GBK" w:eastAsia="方正仿宋_GBK"/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YjQ1ZWU0ODMxMTdkZWY2MGQ2OWNkODhiYWNjYjgifQ=="/>
  </w:docVars>
  <w:rsids>
    <w:rsidRoot w:val="009429BD"/>
    <w:rsid w:val="00026518"/>
    <w:rsid w:val="0008499F"/>
    <w:rsid w:val="000A5A90"/>
    <w:rsid w:val="000F5627"/>
    <w:rsid w:val="00137AA8"/>
    <w:rsid w:val="001B28FE"/>
    <w:rsid w:val="00230B0D"/>
    <w:rsid w:val="0024035E"/>
    <w:rsid w:val="002D6850"/>
    <w:rsid w:val="004025A5"/>
    <w:rsid w:val="004B564C"/>
    <w:rsid w:val="004E51C8"/>
    <w:rsid w:val="00523028"/>
    <w:rsid w:val="0057438F"/>
    <w:rsid w:val="00612C2C"/>
    <w:rsid w:val="006C3AC5"/>
    <w:rsid w:val="007023C3"/>
    <w:rsid w:val="0070524C"/>
    <w:rsid w:val="00723932"/>
    <w:rsid w:val="007649A1"/>
    <w:rsid w:val="009429BD"/>
    <w:rsid w:val="00966131"/>
    <w:rsid w:val="009C2E15"/>
    <w:rsid w:val="00A0591B"/>
    <w:rsid w:val="00A15564"/>
    <w:rsid w:val="00A41BF3"/>
    <w:rsid w:val="00AD7A28"/>
    <w:rsid w:val="00BC3A41"/>
    <w:rsid w:val="00C01AE5"/>
    <w:rsid w:val="00C0597F"/>
    <w:rsid w:val="00C66E68"/>
    <w:rsid w:val="00C76C9B"/>
    <w:rsid w:val="00CA42E7"/>
    <w:rsid w:val="00CE501E"/>
    <w:rsid w:val="00DA6FA2"/>
    <w:rsid w:val="00DD149C"/>
    <w:rsid w:val="00DD3EC5"/>
    <w:rsid w:val="00DD585E"/>
    <w:rsid w:val="00E67F0F"/>
    <w:rsid w:val="00E92B15"/>
    <w:rsid w:val="00EA35B2"/>
    <w:rsid w:val="00EC4670"/>
    <w:rsid w:val="00F050C4"/>
    <w:rsid w:val="01B370EF"/>
    <w:rsid w:val="02C10E79"/>
    <w:rsid w:val="044D6C0B"/>
    <w:rsid w:val="08CF4908"/>
    <w:rsid w:val="0F8265C7"/>
    <w:rsid w:val="12F54074"/>
    <w:rsid w:val="138545D7"/>
    <w:rsid w:val="18841F5E"/>
    <w:rsid w:val="226D375D"/>
    <w:rsid w:val="3910411C"/>
    <w:rsid w:val="39FC2F8B"/>
    <w:rsid w:val="3FD12FD7"/>
    <w:rsid w:val="40AB0A17"/>
    <w:rsid w:val="41082B59"/>
    <w:rsid w:val="41C04EC7"/>
    <w:rsid w:val="41D31A06"/>
    <w:rsid w:val="4344346A"/>
    <w:rsid w:val="47A277AD"/>
    <w:rsid w:val="48362A10"/>
    <w:rsid w:val="4DA767C7"/>
    <w:rsid w:val="53FD5C7C"/>
    <w:rsid w:val="57622855"/>
    <w:rsid w:val="63C20B3C"/>
    <w:rsid w:val="69C75A8F"/>
    <w:rsid w:val="6DA341C4"/>
    <w:rsid w:val="74A34D1F"/>
    <w:rsid w:val="7A76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6</Pages>
  <Words>1746</Words>
  <Characters>1770</Characters>
  <Lines>13</Lines>
  <Paragraphs>3</Paragraphs>
  <TotalTime>0</TotalTime>
  <ScaleCrop>false</ScaleCrop>
  <LinksUpToDate>false</LinksUpToDate>
  <CharactersWithSpaces>1799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2021-01-15T01:21:00Z</dcterms:created>
  <dc:creator>桑三博客</dc:creator>
  <cp:lastModifiedBy>Administrator</cp:lastModifiedBy>
  <cp:lastPrinted>2023-01-16T02:04:35Z</cp:lastPrinted>
  <dcterms:modified xsi:type="dcterms:W3CDTF">2023-01-17T03:01:42Z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E86A99C49B894F41A9B5233E3012D38E</vt:lpwstr>
  </property>
</Properties>
</file>