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highlight w:val="yellow"/>
          <w:lang w:val="en-US" w:eastAsia="zh-CN"/>
        </w:rPr>
      </w:pPr>
      <w:r>
        <w:rPr>
          <w:b/>
          <w:highlight w:val="yellow"/>
        </w:rPr>
        <w:t>名 称</w:t>
      </w:r>
      <w:r>
        <w:rPr>
          <w:highlight w:val="yellow"/>
        </w:rPr>
        <w:t>：</w:t>
      </w:r>
      <w:r>
        <w:rPr>
          <w:rFonts w:hint="eastAsia" w:ascii="宋体" w:hAnsi="宋体" w:eastAsia="宋体" w:cs="宋体"/>
          <w:b/>
          <w:highlight w:val="yellow"/>
          <w:lang w:val="en-US" w:eastAsia="zh-CN"/>
        </w:rPr>
        <w:t>宁淮高速4块联排高炮广告项目</w:t>
      </w:r>
    </w:p>
    <w:p>
      <w:pPr>
        <w:pStyle w:val="3"/>
        <w:spacing w:line="360" w:lineRule="auto"/>
        <w:ind w:right="141"/>
        <w:rPr>
          <w:rFonts w:hint="eastAsia"/>
          <w:b/>
          <w:lang w:val="en-US" w:eastAsia="zh-CN"/>
        </w:rPr>
      </w:pPr>
      <w:r>
        <w:rPr>
          <w:b/>
        </w:rPr>
        <w:t>报价：</w:t>
      </w:r>
      <w:r>
        <w:rPr>
          <w:rFonts w:hint="eastAsia"/>
          <w:b/>
          <w:lang w:val="en-US" w:eastAsia="zh-CN"/>
        </w:rPr>
        <w:t>叁拾贰万贰仟元整(¥322000元)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eastAsia="zh-CN"/>
        </w:rPr>
      </w:pPr>
      <w:r>
        <w:rPr>
          <w:rFonts w:ascii="宋体" w:hAnsi="宋体" w:eastAsia="宋体" w:cs="宋体"/>
          <w:b/>
        </w:rPr>
        <w:t>服务范围：</w:t>
      </w:r>
      <w:r>
        <w:rPr>
          <w:rFonts w:hint="eastAsia" w:ascii="宋体" w:hAnsi="宋体" w:eastAsia="宋体" w:cs="宋体"/>
          <w:b/>
          <w:lang w:eastAsia="zh-CN"/>
        </w:rPr>
        <w:t>自2016年开展国家全域旅游示范区创建工作以来，县委、县政府每年均按照创建标准要求，在涟水机场、宁淮高速高炮、 江苏广电LED大屏、南京地铁、抖音等媒体开展系列旅游广告宣传，不断扩大国家全域旅游示范区的知名度及美誉度，持续提升金湖文旅的影响力。今年，我们谋划了全年广告营销方案，各类拟继续合作项目将于10月中旬全面到期，为切实打响"杉青水秀为荷而来"金湖旅游形象品牌，抓紧启动各项目续约工作。</w:t>
      </w:r>
    </w:p>
    <w:p>
      <w:pPr>
        <w:pStyle w:val="3"/>
        <w:spacing w:line="360" w:lineRule="auto"/>
        <w:ind w:right="141"/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  <w:b/>
        </w:rPr>
        <w:t>服务要求：</w:t>
      </w:r>
      <w:r>
        <w:rPr>
          <w:rFonts w:hint="eastAsia" w:ascii="宋体" w:hAnsi="宋体" w:eastAsia="宋体" w:cs="宋体"/>
          <w:b/>
        </w:rPr>
        <w:t>在宁淮高速盱眙段投放4块联排全域旅游高炮广告，时长一年。具体详见第</w:t>
      </w:r>
      <w:r>
        <w:rPr>
          <w:rFonts w:hint="eastAsia" w:cs="宋体"/>
          <w:b/>
          <w:lang w:val="en-US" w:eastAsia="zh-CN"/>
        </w:rPr>
        <w:t>四</w:t>
      </w:r>
      <w:r>
        <w:rPr>
          <w:rFonts w:hint="eastAsia" w:ascii="宋体" w:hAnsi="宋体" w:eastAsia="宋体" w:cs="宋体"/>
          <w:b/>
        </w:rPr>
        <w:t>章“采购需求及总体要求”。</w:t>
      </w:r>
    </w:p>
    <w:p>
      <w:pPr>
        <w:pStyle w:val="3"/>
        <w:spacing w:line="360" w:lineRule="auto"/>
        <w:ind w:right="141"/>
        <w:rPr>
          <w:rFonts w:hint="default" w:ascii="宋体" w:hAnsi="宋体" w:eastAsia="宋体" w:cs="宋体"/>
          <w:b/>
          <w:lang w:val="en-US"/>
        </w:rPr>
      </w:pPr>
      <w:r>
        <w:rPr>
          <w:rFonts w:ascii="宋体" w:hAnsi="宋体" w:eastAsia="宋体" w:cs="宋体"/>
          <w:b/>
        </w:rPr>
        <w:t>服务时间：</w:t>
      </w:r>
      <w:r>
        <w:rPr>
          <w:rFonts w:hint="eastAsia" w:cs="宋体"/>
          <w:b/>
          <w:lang w:val="en-US" w:eastAsia="zh-CN"/>
        </w:rPr>
        <w:t>一年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ascii="宋体" w:hAnsi="宋体" w:eastAsia="宋体" w:cs="宋体"/>
          <w:b/>
        </w:rPr>
        <w:t>服务标准：</w:t>
      </w:r>
      <w:r>
        <w:rPr>
          <w:rFonts w:hint="eastAsia" w:cs="宋体"/>
          <w:b/>
          <w:lang w:val="en-US" w:eastAsia="zh-CN"/>
        </w:rPr>
        <w:t>合格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ascii="宋体" w:hAnsi="宋体" w:eastAsia="宋体" w:cs="宋体"/>
          <w:b/>
        </w:rPr>
        <w:t>供应商名称：</w:t>
      </w:r>
      <w:r>
        <w:rPr>
          <w:rFonts w:hint="eastAsia" w:ascii="宋体" w:hAnsi="宋体" w:eastAsia="宋体" w:cs="宋体"/>
          <w:b/>
          <w:lang w:val="en-US" w:eastAsia="zh-CN"/>
        </w:rPr>
        <w:t>南京恒祥广告有限公司</w:t>
      </w:r>
    </w:p>
    <w:p>
      <w:pPr>
        <w:pStyle w:val="3"/>
        <w:spacing w:line="360" w:lineRule="auto"/>
        <w:ind w:left="0" w:leftChars="0" w:right="141" w:firstLine="0" w:firstLineChars="0"/>
        <w:rPr>
          <w:rFonts w:hint="eastAsia" w:ascii="宋体" w:hAnsi="宋体" w:eastAsia="宋体" w:cs="宋体"/>
          <w:b/>
          <w:lang w:val="en-US" w:eastAsia="zh-CN"/>
        </w:rPr>
      </w:pP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highlight w:val="yellow"/>
          <w:lang w:val="en-US" w:eastAsia="zh-CN"/>
        </w:rPr>
      </w:pPr>
      <w:r>
        <w:rPr>
          <w:b/>
          <w:highlight w:val="yellow"/>
        </w:rPr>
        <w:t>名 称</w:t>
      </w:r>
      <w:r>
        <w:rPr>
          <w:highlight w:val="yellow"/>
        </w:rPr>
        <w:t>：</w:t>
      </w:r>
      <w:r>
        <w:rPr>
          <w:rFonts w:hint="eastAsia" w:ascii="宋体" w:hAnsi="宋体" w:eastAsia="宋体" w:cs="宋体"/>
          <w:b/>
          <w:highlight w:val="yellow"/>
          <w:lang w:val="en-US" w:eastAsia="zh-CN"/>
        </w:rPr>
        <w:t>金湖高速2块联排高炮广告项目</w:t>
      </w:r>
    </w:p>
    <w:p>
      <w:pPr>
        <w:pStyle w:val="3"/>
        <w:spacing w:line="360" w:lineRule="auto"/>
        <w:ind w:right="141"/>
        <w:rPr>
          <w:rFonts w:hint="eastAsia"/>
          <w:b/>
          <w:lang w:val="en-US" w:eastAsia="zh-CN"/>
        </w:rPr>
      </w:pPr>
      <w:r>
        <w:rPr>
          <w:b/>
        </w:rPr>
        <w:t>报价：</w:t>
      </w:r>
      <w:r>
        <w:rPr>
          <w:rFonts w:hint="eastAsia"/>
          <w:b/>
          <w:lang w:val="en-US" w:eastAsia="zh-CN"/>
        </w:rPr>
        <w:t>壹拾肆万肆仟贰佰元整(¥144200元)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eastAsia="zh-CN"/>
        </w:rPr>
      </w:pPr>
      <w:r>
        <w:rPr>
          <w:rFonts w:ascii="宋体" w:hAnsi="宋体" w:eastAsia="宋体" w:cs="宋体"/>
          <w:b/>
        </w:rPr>
        <w:t>服务范围：</w:t>
      </w:r>
      <w:r>
        <w:rPr>
          <w:rFonts w:hint="eastAsia" w:ascii="宋体" w:hAnsi="宋体" w:eastAsia="宋体" w:cs="宋体"/>
          <w:b/>
          <w:lang w:eastAsia="zh-CN"/>
        </w:rPr>
        <w:t>自2016年开展国家全域旅游示范区创建工作以来，县委、县政府每年均按照创建标准要求，在涟水机场、宁淮高速高炮、 江苏广电LED大屏、南京地铁、抖音等媒体开展系列旅游广告宣传，不断扩大国家全域旅游示范区的知名度及美誉度，持续提升金湖文旅的影响力。今年，我们谋划了全年广告营销方案，各类拟继续合作项目将于10月中旬全面到期，为切实打响"杉青水秀为荷而来"金湖旅游形象品牌，抓紧启动各项目续约工作。</w:t>
      </w:r>
    </w:p>
    <w:p>
      <w:pPr>
        <w:pStyle w:val="3"/>
        <w:spacing w:line="360" w:lineRule="auto"/>
        <w:ind w:right="141"/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  <w:b/>
        </w:rPr>
        <w:t>服务要求：</w:t>
      </w:r>
      <w:r>
        <w:rPr>
          <w:rFonts w:hint="eastAsia" w:ascii="宋体" w:hAnsi="宋体" w:eastAsia="宋体" w:cs="宋体"/>
          <w:b/>
        </w:rPr>
        <w:t>在金湖高速盱眙与金湖交界处投放2块高炮旅游广告，时长一年。具体详见第</w:t>
      </w:r>
      <w:r>
        <w:rPr>
          <w:rFonts w:hint="eastAsia" w:cs="宋体"/>
          <w:b/>
          <w:lang w:val="en-US" w:eastAsia="zh-CN"/>
        </w:rPr>
        <w:t>四</w:t>
      </w:r>
      <w:r>
        <w:rPr>
          <w:rFonts w:hint="eastAsia" w:ascii="宋体" w:hAnsi="宋体" w:eastAsia="宋体" w:cs="宋体"/>
          <w:b/>
        </w:rPr>
        <w:t>章“采购需求及总体要求”。</w:t>
      </w:r>
    </w:p>
    <w:p>
      <w:pPr>
        <w:pStyle w:val="3"/>
        <w:spacing w:line="360" w:lineRule="auto"/>
        <w:ind w:right="141"/>
        <w:rPr>
          <w:rFonts w:hint="default" w:ascii="宋体" w:hAnsi="宋体" w:eastAsia="宋体" w:cs="宋体"/>
          <w:b/>
          <w:lang w:val="en-US"/>
        </w:rPr>
      </w:pPr>
      <w:r>
        <w:rPr>
          <w:rFonts w:ascii="宋体" w:hAnsi="宋体" w:eastAsia="宋体" w:cs="宋体"/>
          <w:b/>
        </w:rPr>
        <w:t>服务时间：</w:t>
      </w:r>
      <w:r>
        <w:rPr>
          <w:rFonts w:hint="eastAsia" w:cs="宋体"/>
          <w:b/>
          <w:lang w:val="en-US" w:eastAsia="zh-CN"/>
        </w:rPr>
        <w:t>一年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ascii="宋体" w:hAnsi="宋体" w:eastAsia="宋体" w:cs="宋体"/>
          <w:b/>
        </w:rPr>
        <w:t>服务标准：</w:t>
      </w:r>
      <w:r>
        <w:rPr>
          <w:rFonts w:hint="eastAsia" w:cs="宋体"/>
          <w:b/>
          <w:lang w:val="en-US" w:eastAsia="zh-CN"/>
        </w:rPr>
        <w:t>合格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ascii="宋体" w:hAnsi="宋体" w:eastAsia="宋体" w:cs="宋体"/>
          <w:b/>
        </w:rPr>
        <w:t>供应商名称：</w:t>
      </w:r>
      <w:r>
        <w:rPr>
          <w:rFonts w:hint="eastAsia" w:ascii="宋体" w:hAnsi="宋体" w:eastAsia="宋体" w:cs="宋体"/>
          <w:b/>
          <w:lang w:val="en-US" w:eastAsia="zh-CN"/>
        </w:rPr>
        <w:t>金湖众鑫广告传媒有限公司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highlight w:val="yellow"/>
          <w:lang w:val="en-US" w:eastAsia="zh-CN"/>
        </w:rPr>
      </w:pPr>
      <w:r>
        <w:rPr>
          <w:b/>
          <w:highlight w:val="yellow"/>
        </w:rPr>
        <w:t>名 称</w:t>
      </w:r>
      <w:r>
        <w:rPr>
          <w:highlight w:val="yellow"/>
        </w:rPr>
        <w:t>：</w:t>
      </w:r>
      <w:r>
        <w:rPr>
          <w:rFonts w:hint="eastAsia" w:ascii="宋体" w:hAnsi="宋体" w:eastAsia="宋体" w:cs="宋体"/>
          <w:b/>
          <w:highlight w:val="yellow"/>
          <w:lang w:val="en-US" w:eastAsia="zh-CN"/>
        </w:rPr>
        <w:t>金湖高速出口绿岛广告项目</w:t>
      </w:r>
    </w:p>
    <w:p>
      <w:pPr>
        <w:pStyle w:val="3"/>
        <w:spacing w:line="360" w:lineRule="auto"/>
        <w:ind w:right="141"/>
        <w:rPr>
          <w:rFonts w:hint="eastAsia"/>
          <w:b/>
          <w:lang w:val="en-US" w:eastAsia="zh-CN"/>
        </w:rPr>
      </w:pPr>
      <w:r>
        <w:rPr>
          <w:b/>
        </w:rPr>
        <w:t>报价：</w:t>
      </w:r>
      <w:r>
        <w:rPr>
          <w:rFonts w:hint="eastAsia"/>
          <w:b/>
          <w:lang w:val="en-US" w:eastAsia="zh-CN"/>
        </w:rPr>
        <w:t>贰拾捌万陆仟元整(¥286000元)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eastAsia="zh-CN"/>
        </w:rPr>
      </w:pPr>
      <w:r>
        <w:rPr>
          <w:rFonts w:ascii="宋体" w:hAnsi="宋体" w:eastAsia="宋体" w:cs="宋体"/>
          <w:b/>
        </w:rPr>
        <w:t>服务范围：</w:t>
      </w:r>
      <w:r>
        <w:rPr>
          <w:rFonts w:hint="eastAsia" w:ascii="宋体" w:hAnsi="宋体" w:eastAsia="宋体" w:cs="宋体"/>
          <w:b/>
          <w:lang w:eastAsia="zh-CN"/>
        </w:rPr>
        <w:t>自2016年开展国家全域旅游示范区创建工作以来，县委、县政府每年均按照创建标准要求，在涟水机场、宁淮高速高炮、 江苏广电LED大屏、南京地铁、抖音等媒体开展系列旅游广告宣传，不断扩大国家全域旅游示范区的知名度及美誉度，持续提升金湖文旅的影响力。今年，我们谋划了全年广告营销方案，各类拟继续合作项目将于10月中旬全面到期，为切实打响"杉青水秀为荷而来"金湖旅游形象品牌，抓紧启动各项目续约工作。</w:t>
      </w:r>
    </w:p>
    <w:p>
      <w:pPr>
        <w:pStyle w:val="3"/>
        <w:spacing w:line="360" w:lineRule="auto"/>
        <w:ind w:right="141"/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  <w:b/>
        </w:rPr>
        <w:t>服务要求：</w:t>
      </w:r>
      <w:r>
        <w:rPr>
          <w:rFonts w:hint="eastAsia" w:ascii="宋体" w:hAnsi="宋体" w:eastAsia="宋体" w:cs="宋体"/>
          <w:b/>
        </w:rPr>
        <w:t>在金湖高速出口绿化带内投放30块绿岛广告灯箱，时长一年。具体详见第</w:t>
      </w:r>
      <w:r>
        <w:rPr>
          <w:rFonts w:hint="eastAsia" w:cs="宋体"/>
          <w:b/>
          <w:lang w:val="en-US" w:eastAsia="zh-CN"/>
        </w:rPr>
        <w:t>四</w:t>
      </w:r>
      <w:r>
        <w:rPr>
          <w:rFonts w:hint="eastAsia" w:ascii="宋体" w:hAnsi="宋体" w:eastAsia="宋体" w:cs="宋体"/>
          <w:b/>
        </w:rPr>
        <w:t>章“采购需求及总体要求”。</w:t>
      </w:r>
    </w:p>
    <w:p>
      <w:pPr>
        <w:pStyle w:val="3"/>
        <w:spacing w:line="360" w:lineRule="auto"/>
        <w:ind w:right="141"/>
        <w:rPr>
          <w:rFonts w:hint="default" w:ascii="宋体" w:hAnsi="宋体" w:eastAsia="宋体" w:cs="宋体"/>
          <w:b/>
          <w:lang w:val="en-US"/>
        </w:rPr>
      </w:pPr>
      <w:r>
        <w:rPr>
          <w:rFonts w:ascii="宋体" w:hAnsi="宋体" w:eastAsia="宋体" w:cs="宋体"/>
          <w:b/>
        </w:rPr>
        <w:t>服务时间：</w:t>
      </w:r>
      <w:r>
        <w:rPr>
          <w:rFonts w:hint="eastAsia" w:cs="宋体"/>
          <w:b/>
          <w:lang w:val="en-US" w:eastAsia="zh-CN"/>
        </w:rPr>
        <w:t>一年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ascii="宋体" w:hAnsi="宋体" w:eastAsia="宋体" w:cs="宋体"/>
          <w:b/>
        </w:rPr>
        <w:t>服务标准：</w:t>
      </w:r>
      <w:r>
        <w:rPr>
          <w:rFonts w:hint="eastAsia" w:cs="宋体"/>
          <w:b/>
          <w:lang w:val="en-US" w:eastAsia="zh-CN"/>
        </w:rPr>
        <w:t>合格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ascii="宋体" w:hAnsi="宋体" w:eastAsia="宋体" w:cs="宋体"/>
          <w:b/>
        </w:rPr>
        <w:t>供应商名称：</w:t>
      </w:r>
      <w:r>
        <w:rPr>
          <w:rFonts w:hint="eastAsia" w:ascii="宋体" w:hAnsi="宋体" w:eastAsia="宋体" w:cs="宋体"/>
          <w:b/>
          <w:lang w:val="en-US" w:eastAsia="zh-CN"/>
        </w:rPr>
        <w:t>南京鸿唐广告有限公司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highlight w:val="yellow"/>
          <w:lang w:val="en-US" w:eastAsia="zh-CN"/>
        </w:rPr>
      </w:pPr>
      <w:r>
        <w:rPr>
          <w:b/>
          <w:highlight w:val="yellow"/>
        </w:rPr>
        <w:t>名 称</w:t>
      </w:r>
      <w:r>
        <w:rPr>
          <w:highlight w:val="yellow"/>
        </w:rPr>
        <w:t>：</w:t>
      </w:r>
      <w:r>
        <w:rPr>
          <w:rFonts w:hint="eastAsia" w:ascii="宋体" w:hAnsi="宋体" w:eastAsia="宋体" w:cs="宋体"/>
          <w:b/>
          <w:highlight w:val="yellow"/>
          <w:lang w:val="en-US" w:eastAsia="zh-CN"/>
        </w:rPr>
        <w:t>涟水机场广告项目</w:t>
      </w:r>
    </w:p>
    <w:p>
      <w:pPr>
        <w:pStyle w:val="3"/>
        <w:spacing w:line="360" w:lineRule="auto"/>
        <w:ind w:right="141"/>
        <w:rPr>
          <w:rFonts w:hint="eastAsia"/>
          <w:b/>
          <w:lang w:val="en-US" w:eastAsia="zh-CN"/>
        </w:rPr>
      </w:pPr>
      <w:r>
        <w:rPr>
          <w:b/>
        </w:rPr>
        <w:t>报价：</w:t>
      </w:r>
      <w:r>
        <w:rPr>
          <w:rFonts w:hint="eastAsia"/>
          <w:b/>
          <w:lang w:val="en-US" w:eastAsia="zh-CN"/>
        </w:rPr>
        <w:t>贰拾陆万伍仟元整(¥265000元)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eastAsia="zh-CN"/>
        </w:rPr>
      </w:pPr>
      <w:r>
        <w:rPr>
          <w:rFonts w:ascii="宋体" w:hAnsi="宋体" w:eastAsia="宋体" w:cs="宋体"/>
          <w:b/>
        </w:rPr>
        <w:t>服务范围：</w:t>
      </w:r>
      <w:r>
        <w:rPr>
          <w:rFonts w:hint="eastAsia" w:ascii="宋体" w:hAnsi="宋体" w:eastAsia="宋体" w:cs="宋体"/>
          <w:b/>
          <w:lang w:eastAsia="zh-CN"/>
        </w:rPr>
        <w:t>自2016年开展国家全域旅游示范区创建工作以来，县委、县政府每年均按照创建标准要求，在涟水机场、宁淮高速高炮、 江苏广电LED大屏、南京地铁、抖音等媒体开展系列旅游广告宣传，不断扩大国家全域旅游示范区的知名度及美誉度，持续提升金湖文旅的影响力。今年，我们谋划了全年广告营销方案，各类拟继续合作项目将于10月中旬全面到期，为切实打响"杉青水秀为荷而来"金湖旅游形象品牌，抓紧启动各项目续约工作。</w:t>
      </w:r>
    </w:p>
    <w:p>
      <w:pPr>
        <w:pStyle w:val="3"/>
        <w:spacing w:line="360" w:lineRule="auto"/>
        <w:ind w:right="141"/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  <w:b/>
        </w:rPr>
        <w:t>服务要求：</w:t>
      </w:r>
      <w:r>
        <w:rPr>
          <w:rFonts w:hint="eastAsia" w:ascii="宋体" w:hAnsi="宋体" w:eastAsia="宋体" w:cs="宋体"/>
          <w:b/>
        </w:rPr>
        <w:t>在涟水机场航站楼国内到达通道屏风（正反面）以及一楼航站楼大厅LED滚动屏、二楼航站楼大厅LED滚动屏等资源投放金湖旅游广告，时长1年。具体详见第</w:t>
      </w:r>
      <w:r>
        <w:rPr>
          <w:rFonts w:hint="eastAsia" w:cs="宋体"/>
          <w:b/>
          <w:lang w:val="en-US" w:eastAsia="zh-CN"/>
        </w:rPr>
        <w:t>四</w:t>
      </w:r>
      <w:r>
        <w:rPr>
          <w:rFonts w:hint="eastAsia" w:ascii="宋体" w:hAnsi="宋体" w:eastAsia="宋体" w:cs="宋体"/>
          <w:b/>
        </w:rPr>
        <w:t>章“采购需求及总体要求”。</w:t>
      </w:r>
    </w:p>
    <w:p>
      <w:pPr>
        <w:pStyle w:val="3"/>
        <w:spacing w:line="360" w:lineRule="auto"/>
        <w:ind w:right="141"/>
        <w:rPr>
          <w:rFonts w:hint="default" w:ascii="宋体" w:hAnsi="宋体" w:eastAsia="宋体" w:cs="宋体"/>
          <w:b/>
          <w:lang w:val="en-US"/>
        </w:rPr>
      </w:pPr>
      <w:r>
        <w:rPr>
          <w:rFonts w:ascii="宋体" w:hAnsi="宋体" w:eastAsia="宋体" w:cs="宋体"/>
          <w:b/>
        </w:rPr>
        <w:t>服务时间：</w:t>
      </w:r>
      <w:r>
        <w:rPr>
          <w:rFonts w:hint="eastAsia" w:cs="宋体"/>
          <w:b/>
          <w:lang w:val="en-US" w:eastAsia="zh-CN"/>
        </w:rPr>
        <w:t>一年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ascii="宋体" w:hAnsi="宋体" w:eastAsia="宋体" w:cs="宋体"/>
          <w:b/>
        </w:rPr>
        <w:t>服务标准：</w:t>
      </w:r>
      <w:r>
        <w:rPr>
          <w:rFonts w:hint="eastAsia" w:cs="宋体"/>
          <w:b/>
          <w:lang w:val="en-US" w:eastAsia="zh-CN"/>
        </w:rPr>
        <w:t>合格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ascii="宋体" w:hAnsi="宋体" w:eastAsia="宋体" w:cs="宋体"/>
          <w:b/>
        </w:rPr>
        <w:t>供应商名称：</w:t>
      </w:r>
      <w:r>
        <w:rPr>
          <w:rFonts w:hint="eastAsia" w:ascii="宋体" w:hAnsi="宋体" w:eastAsia="宋体" w:cs="宋体"/>
          <w:b/>
          <w:lang w:val="en-US" w:eastAsia="zh-CN"/>
        </w:rPr>
        <w:t>淮安市轶日传媒有限公司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highlight w:val="yellow"/>
          <w:lang w:val="en-US" w:eastAsia="zh-CN"/>
        </w:rPr>
      </w:pPr>
      <w:r>
        <w:rPr>
          <w:b/>
          <w:highlight w:val="yellow"/>
        </w:rPr>
        <w:t>名 称</w:t>
      </w:r>
      <w:r>
        <w:rPr>
          <w:highlight w:val="yellow"/>
        </w:rPr>
        <w:t>：</w:t>
      </w:r>
      <w:r>
        <w:rPr>
          <w:rFonts w:hint="eastAsia" w:ascii="宋体" w:hAnsi="宋体" w:eastAsia="宋体" w:cs="宋体"/>
          <w:b/>
          <w:highlight w:val="yellow"/>
          <w:lang w:val="en-US" w:eastAsia="zh-CN"/>
        </w:rPr>
        <w:t>南京紫金塔､广电LED屏项目</w:t>
      </w:r>
    </w:p>
    <w:p>
      <w:pPr>
        <w:pStyle w:val="3"/>
        <w:spacing w:line="360" w:lineRule="auto"/>
        <w:ind w:right="141"/>
        <w:rPr>
          <w:rFonts w:hint="eastAsia"/>
          <w:b/>
          <w:lang w:val="en-US" w:eastAsia="zh-CN"/>
        </w:rPr>
      </w:pPr>
      <w:r>
        <w:rPr>
          <w:b/>
        </w:rPr>
        <w:t>报价：</w:t>
      </w:r>
      <w:r>
        <w:rPr>
          <w:rFonts w:hint="eastAsia"/>
          <w:b/>
          <w:lang w:val="en-US" w:eastAsia="zh-CN"/>
        </w:rPr>
        <w:t>肆拾万贰仟元整(¥402000元)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eastAsia="zh-CN"/>
        </w:rPr>
      </w:pPr>
      <w:r>
        <w:rPr>
          <w:rFonts w:ascii="宋体" w:hAnsi="宋体" w:eastAsia="宋体" w:cs="宋体"/>
          <w:b/>
        </w:rPr>
        <w:t>服务范围：</w:t>
      </w:r>
      <w:r>
        <w:rPr>
          <w:rFonts w:hint="eastAsia" w:ascii="宋体" w:hAnsi="宋体" w:eastAsia="宋体" w:cs="宋体"/>
          <w:b/>
          <w:lang w:eastAsia="zh-CN"/>
        </w:rPr>
        <w:t>自2016年开展国家全域旅游示范区创建工作以来，县委、县政府每年均按照创建标准要求，在涟水机场、宁淮高速高炮、 江苏广电LED大屏、南京地铁、抖音等媒体开展系列旅游广告宣传，不断扩大国家全域旅游示范区的知名度及美誉度，持续提升金湖文旅的影响力。今年，我们谋划了全年广告营销方案，各类拟继续合作项目将于10月中旬全面到期，为切实打响"杉青水秀为荷而来"金湖旅游形象品牌，抓紧启动各项目续约工作。</w:t>
      </w:r>
    </w:p>
    <w:p>
      <w:pPr>
        <w:pStyle w:val="3"/>
        <w:spacing w:line="360" w:lineRule="auto"/>
        <w:ind w:right="141"/>
        <w:rPr>
          <w:rFonts w:ascii="宋体" w:hAnsi="宋体" w:eastAsia="宋体" w:cs="宋体"/>
          <w:b/>
        </w:rPr>
      </w:pPr>
      <w:r>
        <w:rPr>
          <w:rFonts w:ascii="宋体" w:hAnsi="宋体" w:eastAsia="宋体" w:cs="宋体"/>
          <w:b/>
        </w:rPr>
        <w:t>服务要求：</w:t>
      </w:r>
      <w:r>
        <w:rPr>
          <w:rFonts w:hint="eastAsia" w:ascii="宋体" w:hAnsi="宋体" w:eastAsia="宋体" w:cs="宋体"/>
          <w:b/>
        </w:rPr>
        <w:t>在紫金塔LED、荔枝广场LED、江苏教育频道LED三块户外大屏等多个媒体资源投放4个月金湖旅游宣传广告。具体详见第</w:t>
      </w:r>
      <w:r>
        <w:rPr>
          <w:rFonts w:hint="eastAsia" w:cs="宋体"/>
          <w:b/>
          <w:lang w:val="en-US" w:eastAsia="zh-CN"/>
        </w:rPr>
        <w:t>四</w:t>
      </w:r>
      <w:r>
        <w:rPr>
          <w:rFonts w:hint="eastAsia" w:ascii="宋体" w:hAnsi="宋体" w:eastAsia="宋体" w:cs="宋体"/>
          <w:b/>
        </w:rPr>
        <w:t>章“采购需求及总体要求”。</w:t>
      </w:r>
    </w:p>
    <w:p>
      <w:pPr>
        <w:pStyle w:val="3"/>
        <w:spacing w:line="360" w:lineRule="auto"/>
        <w:ind w:right="141"/>
        <w:rPr>
          <w:rFonts w:hint="default" w:ascii="宋体" w:hAnsi="宋体" w:eastAsia="宋体" w:cs="宋体"/>
          <w:b/>
          <w:lang w:val="en-US"/>
        </w:rPr>
      </w:pPr>
      <w:r>
        <w:rPr>
          <w:rFonts w:ascii="宋体" w:hAnsi="宋体" w:eastAsia="宋体" w:cs="宋体"/>
          <w:b/>
        </w:rPr>
        <w:t>服务时间：</w:t>
      </w:r>
      <w:r>
        <w:rPr>
          <w:rFonts w:hint="eastAsia" w:cs="宋体"/>
          <w:b/>
          <w:lang w:val="en-US" w:eastAsia="zh-CN"/>
        </w:rPr>
        <w:t>一年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ascii="宋体" w:hAnsi="宋体" w:eastAsia="宋体" w:cs="宋体"/>
          <w:b/>
        </w:rPr>
        <w:t>服务标准：</w:t>
      </w:r>
      <w:r>
        <w:rPr>
          <w:rFonts w:hint="eastAsia" w:cs="宋体"/>
          <w:b/>
          <w:lang w:val="en-US" w:eastAsia="zh-CN"/>
        </w:rPr>
        <w:t>合格</w:t>
      </w:r>
    </w:p>
    <w:p>
      <w:pPr>
        <w:pStyle w:val="3"/>
        <w:spacing w:line="360" w:lineRule="auto"/>
        <w:ind w:right="141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ascii="宋体" w:hAnsi="宋体" w:eastAsia="宋体" w:cs="宋体"/>
          <w:b/>
        </w:rPr>
        <w:t>供应商名称：</w:t>
      </w:r>
      <w:r>
        <w:rPr>
          <w:rFonts w:hint="eastAsia" w:ascii="宋体" w:hAnsi="宋体" w:eastAsia="宋体" w:cs="宋体"/>
          <w:b/>
          <w:lang w:val="en-US" w:eastAsia="zh-CN"/>
        </w:rPr>
        <w:t>江苏广电荔枝文创产业</w:t>
      </w:r>
      <w:bookmarkStart w:id="0" w:name="_GoBack"/>
      <w:bookmarkEnd w:id="0"/>
      <w:r>
        <w:rPr>
          <w:rFonts w:hint="eastAsia" w:ascii="宋体" w:hAnsi="宋体" w:eastAsia="宋体" w:cs="宋体"/>
          <w:b/>
          <w:lang w:val="en-US" w:eastAsia="zh-CN"/>
        </w:rPr>
        <w:t>有限公司</w:t>
      </w:r>
    </w:p>
    <w:p>
      <w:pPr>
        <w:pStyle w:val="3"/>
        <w:spacing w:line="360" w:lineRule="auto"/>
        <w:ind w:left="0" w:leftChars="0" w:right="141" w:firstLine="0" w:firstLineChars="0"/>
        <w:rPr>
          <w:rFonts w:hint="eastAsia" w:ascii="宋体" w:hAnsi="宋体" w:eastAsia="宋体" w:cs="宋体"/>
          <w:b/>
          <w:lang w:val="en-US"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WUzYzdjYTEwZWQzNjczMzg0MmE5ZjE2OTgzNDgifQ=="/>
  </w:docVars>
  <w:rsids>
    <w:rsidRoot w:val="00000000"/>
    <w:rsid w:val="06FC2C14"/>
    <w:rsid w:val="0C985D1F"/>
    <w:rsid w:val="0D682B34"/>
    <w:rsid w:val="12F90639"/>
    <w:rsid w:val="1C50613D"/>
    <w:rsid w:val="219A061A"/>
    <w:rsid w:val="23093159"/>
    <w:rsid w:val="24E3492A"/>
    <w:rsid w:val="26117D22"/>
    <w:rsid w:val="262B396C"/>
    <w:rsid w:val="2AB73DA9"/>
    <w:rsid w:val="2FA64CD2"/>
    <w:rsid w:val="32082C90"/>
    <w:rsid w:val="3A810B53"/>
    <w:rsid w:val="3B922DB3"/>
    <w:rsid w:val="3D074F15"/>
    <w:rsid w:val="3D9358A3"/>
    <w:rsid w:val="3F570D47"/>
    <w:rsid w:val="4B076C12"/>
    <w:rsid w:val="50395ABF"/>
    <w:rsid w:val="567F2114"/>
    <w:rsid w:val="5B583A26"/>
    <w:rsid w:val="5E364BB1"/>
    <w:rsid w:val="634B43A9"/>
    <w:rsid w:val="656F0A14"/>
    <w:rsid w:val="68CC6759"/>
    <w:rsid w:val="690D143F"/>
    <w:rsid w:val="6B5275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1"/>
    <w:pPr>
      <w:ind w:left="1320" w:hanging="1200"/>
      <w:jc w:val="both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758</Characters>
  <TotalTime>3</TotalTime>
  <ScaleCrop>false</ScaleCrop>
  <LinksUpToDate>false</LinksUpToDate>
  <CharactersWithSpaces>763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2021-11-19T08:22:00Z</dcterms:created>
  <dc:creator>jh</dc:creator>
  <cp:lastModifiedBy>盐盐有鱼</cp:lastModifiedBy>
  <dcterms:modified xsi:type="dcterms:W3CDTF">2023-10-24T01:27:03Z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2021-11-19T00:00:00Z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29B1DEBD1BD44720BA9BFB37A29CBB44_13</vt:lpwstr>
  </property>
</Properties>
</file>