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一季度GDP基础指标运行情况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分析</w:t>
      </w:r>
    </w:p>
    <w:p>
      <w:pPr>
        <w:spacing w:line="560" w:lineRule="exact"/>
        <w:ind w:firstLine="707" w:firstLineChars="221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一季度，我县实现地区生产总值103.46亿元，可比价增幅6.6%，增幅排名全市第五，前四名的县区分别是涟水县增长7.3%，淮安区增长7.0%，洪泽区增长6.9%，盱眙县增长6.8%。我县第一产业增加值4.04</w:t>
      </w:r>
      <w:r>
        <w:rPr>
          <w:rFonts w:ascii="方正仿宋_GBK" w:eastAsia="方正仿宋_GBK"/>
          <w:sz w:val="32"/>
          <w:szCs w:val="32"/>
        </w:rPr>
        <w:t>亿元，增长</w:t>
      </w:r>
      <w:r>
        <w:rPr>
          <w:rFonts w:hint="eastAsia" w:ascii="方正仿宋_GBK" w:eastAsia="方正仿宋_GBK"/>
          <w:sz w:val="32"/>
          <w:szCs w:val="32"/>
        </w:rPr>
        <w:t>4.2</w:t>
      </w:r>
      <w:r>
        <w:rPr>
          <w:rFonts w:ascii="方正仿宋_GBK" w:eastAsia="方正仿宋_GBK"/>
          <w:sz w:val="32"/>
          <w:szCs w:val="32"/>
        </w:rPr>
        <w:t>%</w:t>
      </w:r>
      <w:r>
        <w:rPr>
          <w:rFonts w:hint="eastAsia" w:ascii="方正仿宋_GBK" w:eastAsia="方正仿宋_GBK"/>
          <w:sz w:val="32"/>
          <w:szCs w:val="32"/>
        </w:rPr>
        <w:t>（全市排名第五）</w:t>
      </w:r>
      <w:r>
        <w:rPr>
          <w:rFonts w:ascii="方正仿宋_GBK" w:eastAsia="方正仿宋_GBK"/>
          <w:sz w:val="32"/>
          <w:szCs w:val="32"/>
        </w:rPr>
        <w:t>，第二产业增加值</w:t>
      </w:r>
      <w:r>
        <w:rPr>
          <w:rFonts w:hint="eastAsia" w:ascii="方正仿宋_GBK" w:eastAsia="方正仿宋_GBK"/>
          <w:sz w:val="32"/>
          <w:szCs w:val="32"/>
        </w:rPr>
        <w:t>44.15</w:t>
      </w:r>
      <w:r>
        <w:rPr>
          <w:rFonts w:ascii="方正仿宋_GBK" w:eastAsia="方正仿宋_GBK"/>
          <w:sz w:val="32"/>
          <w:szCs w:val="32"/>
        </w:rPr>
        <w:t>亿元，增长</w:t>
      </w:r>
      <w:r>
        <w:rPr>
          <w:rFonts w:hint="eastAsia" w:ascii="方正仿宋_GBK" w:eastAsia="方正仿宋_GBK"/>
          <w:sz w:val="32"/>
          <w:szCs w:val="32"/>
        </w:rPr>
        <w:t>5.4</w:t>
      </w:r>
      <w:r>
        <w:rPr>
          <w:rFonts w:ascii="方正仿宋_GBK" w:eastAsia="方正仿宋_GBK"/>
          <w:sz w:val="32"/>
          <w:szCs w:val="32"/>
        </w:rPr>
        <w:t>%</w:t>
      </w:r>
      <w:r>
        <w:rPr>
          <w:rFonts w:hint="eastAsia" w:ascii="方正仿宋_GBK" w:eastAsia="方正仿宋_GBK"/>
          <w:sz w:val="32"/>
          <w:szCs w:val="32"/>
        </w:rPr>
        <w:t>（全市排名五）</w:t>
      </w:r>
      <w:r>
        <w:rPr>
          <w:rFonts w:ascii="方正仿宋_GBK" w:eastAsia="方正仿宋_GBK"/>
          <w:sz w:val="32"/>
          <w:szCs w:val="32"/>
        </w:rPr>
        <w:t>，第三产业增加值</w:t>
      </w:r>
      <w:r>
        <w:rPr>
          <w:rFonts w:hint="eastAsia" w:ascii="方正仿宋_GBK" w:eastAsia="方正仿宋_GBK"/>
          <w:sz w:val="32"/>
          <w:szCs w:val="32"/>
        </w:rPr>
        <w:t>55.27</w:t>
      </w:r>
      <w:r>
        <w:rPr>
          <w:rFonts w:ascii="方正仿宋_GBK" w:eastAsia="方正仿宋_GBK"/>
          <w:sz w:val="32"/>
          <w:szCs w:val="32"/>
        </w:rPr>
        <w:t>亿元，增长</w:t>
      </w:r>
      <w:r>
        <w:rPr>
          <w:rFonts w:hint="eastAsia" w:ascii="方正仿宋_GBK" w:eastAsia="方正仿宋_GBK"/>
          <w:sz w:val="32"/>
          <w:szCs w:val="32"/>
        </w:rPr>
        <w:t>7.8</w:t>
      </w:r>
      <w:r>
        <w:rPr>
          <w:rFonts w:ascii="方正仿宋_GBK" w:eastAsia="方正仿宋_GBK"/>
          <w:sz w:val="32"/>
          <w:szCs w:val="32"/>
        </w:rPr>
        <w:t>%</w:t>
      </w:r>
      <w:r>
        <w:rPr>
          <w:rFonts w:hint="eastAsia" w:ascii="方正仿宋_GBK" w:eastAsia="方正仿宋_GBK"/>
          <w:sz w:val="32"/>
          <w:szCs w:val="32"/>
        </w:rPr>
        <w:t>（全市排名二）</w:t>
      </w:r>
      <w:r>
        <w:rPr>
          <w:rFonts w:ascii="方正仿宋_GBK" w:eastAsia="方正仿宋_GBK"/>
          <w:sz w:val="32"/>
          <w:szCs w:val="32"/>
        </w:rPr>
        <w:t>。</w:t>
      </w:r>
      <w:r>
        <w:rPr>
          <w:rFonts w:hint="eastAsia" w:ascii="方正仿宋_GBK" w:eastAsia="方正仿宋_GBK"/>
          <w:sz w:val="32"/>
          <w:szCs w:val="32"/>
        </w:rPr>
        <w:t>具体支撑指标运行分析如下：</w:t>
      </w:r>
    </w:p>
    <w:p>
      <w:pPr>
        <w:spacing w:line="560" w:lineRule="exact"/>
        <w:ind w:firstLine="707" w:firstLineChars="221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一、基础指标运行情况</w:t>
      </w:r>
    </w:p>
    <w:p>
      <w:pPr>
        <w:pStyle w:val="10"/>
        <w:spacing w:line="560" w:lineRule="exact"/>
        <w:ind w:left="640"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1、工业经济形势严峻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季度，全县规上工业完成产值107.17亿元，累计增速14.4%。规上工业增加值累计增长14.2%，全市排名第二，规下工业增加值增速3.2%，全市第八。全县工业用电量2.75亿千瓦时，增幅3.9%，全市排名第二；全部工业开票销售105.02亿元，增幅8.0%，全市排名第一。全县产值过3亿元的企业有4家，其中南高齿达到9.55亿元。若将南高齿剔除后：规上工业增加值一季度完成20.4亿元，同比增长6.4%；规上工业产值一季度完成97.6亿元，同比增长4.2%；工业用电量一季度完成2.51亿千瓦时，同比下降5.3%；全部工业开票销售一季度完成95.02亿元，同比下降2%。全县3</w:t>
      </w:r>
      <w:r>
        <w:rPr>
          <w:rFonts w:ascii="仿宋_GB2312" w:hAnsi="仿宋_GB2312" w:eastAsia="仿宋_GB2312" w:cs="仿宋_GB2312"/>
          <w:sz w:val="32"/>
          <w:szCs w:val="32"/>
        </w:rPr>
        <w:t>65家规模企业，有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63家企业产值呈下降趋势，降幅超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0%的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7家，</w:t>
      </w:r>
      <w:r>
        <w:rPr>
          <w:rFonts w:hint="eastAsia" w:ascii="仿宋_GB2312" w:hAnsi="仿宋_GB2312" w:eastAsia="仿宋_GB2312" w:cs="仿宋_GB2312"/>
          <w:sz w:val="32"/>
          <w:szCs w:val="32"/>
        </w:rPr>
        <w:t>龙头企业理士受新能源汽车崛起，传统燃油车降价潮影响，产值下降8%。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2、建筑业和房地产行业支撑乏力</w:t>
      </w:r>
    </w:p>
    <w:p>
      <w:pPr>
        <w:ind w:firstLine="707" w:firstLineChars="22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一季度，我县建筑业总产值增速5.6%，低于全市增速2.1个百分点，全市排名第八。4</w:t>
      </w:r>
      <w:r>
        <w:rPr>
          <w:rFonts w:ascii="仿宋_GB2312" w:hAnsi="仿宋_GB2312" w:eastAsia="仿宋_GB2312" w:cs="仿宋_GB2312"/>
          <w:sz w:val="32"/>
          <w:szCs w:val="32"/>
        </w:rPr>
        <w:t>4家纳入统计的建筑业企业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县内建筑市场份额仍在缩小，县外市场开拓艰难，少数企业已经面临接不到工程的窘境。在统计</w:t>
      </w:r>
      <w:r>
        <w:rPr>
          <w:rFonts w:ascii="仿宋_GB2312" w:hAnsi="仿宋_GB2312" w:eastAsia="仿宋_GB2312" w:cs="仿宋_GB2312"/>
          <w:sz w:val="32"/>
          <w:szCs w:val="32"/>
        </w:rPr>
        <w:t>21个楼盘</w:t>
      </w:r>
      <w:r>
        <w:rPr>
          <w:rFonts w:hint="eastAsia" w:ascii="仿宋_GB2312" w:hAnsi="仿宋_GB2312" w:eastAsia="仿宋_GB2312" w:cs="仿宋_GB2312"/>
          <w:sz w:val="32"/>
          <w:szCs w:val="32"/>
        </w:rPr>
        <w:t>商品房销售面积7.75万平方米，同比下降12.1%，全市排名第八。有6个项目一季度投资为0，销售为0</w:t>
      </w:r>
      <w:r>
        <w:rPr>
          <w:rFonts w:ascii="仿宋_GB2312" w:hAnsi="仿宋_GB2312" w:eastAsia="仿宋_GB2312" w:cs="仿宋_GB2312"/>
          <w:sz w:val="32"/>
          <w:szCs w:val="32"/>
        </w:rPr>
        <w:t>。因其他县区上年商品房销售基本为负增长，积累了数据红利，我县今年该项指标与之相比处于劣势。</w:t>
      </w:r>
    </w:p>
    <w:p>
      <w:pPr>
        <w:spacing w:line="560" w:lineRule="exact"/>
        <w:ind w:firstLine="707" w:firstLineChars="22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3、固定资产投资下滑明显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一季度，全县规上固定资产投资33.6亿元，同比增长-37.5%，其中规上工业投资22.83亿元，同比增长-39.9%，建安工程投资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26.9亿元，同比增长</w:t>
      </w:r>
      <w:r>
        <w:rPr>
          <w:rFonts w:hint="eastAsia" w:ascii="仿宋_GB2312" w:hAnsi="仿宋_GB2312" w:eastAsia="仿宋_GB2312" w:cs="仿宋_GB2312"/>
          <w:sz w:val="32"/>
          <w:szCs w:val="32"/>
        </w:rPr>
        <w:t>-41.4%，都位居全市第八，且全市唯一下降县区。主要原因：一是上年一季度基数较大。上年3月份起重大项目考核与申报有效投资额挂钩，众多项目集中在3月申报，当月投资申报完成额为当年1-2月累计投资额的3倍，形成了较大固定资产投资基数，导致本年增速压力变大。二是大项目今年支撑不足。去年3月当月报送投资额超2000万元的项目21个，今年3月当月报送投资额超2000万元的项目仅有8个。其中南高齿一期、金茂商务中心、时代健康去年3月当月在平台分别报送8.05亿元、2.26亿元、1.3亿元，今年3月当月在平台仅报送1.65亿元、0.18亿元、0.16亿元。三是外部经济运行压力增大。外部房地产市场回暖迹象不明显，加之金湖常住人口较少，房地产投资增长面临较大压力，工业投资增速回落明显，带动了固定资产投资和建安投资增速整体下降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4、餐饮业复苏缓慢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季度，全县贸易额94.16亿元，同比增长15.1%。其中批发业销售额56.46亿元，同比增长20.9%，全市排名四；零售业销售额30.98亿元，同比增长7.1%，排名第四；住宿业销售额10.02亿元，同比增长29.6%，排名第二；餐饮业营业额5.72亿元，同比增长5.6%，全市排名第八。</w:t>
      </w:r>
    </w:p>
    <w:p>
      <w:pPr>
        <w:spacing w:line="560" w:lineRule="exact"/>
        <w:ind w:firstLine="707" w:firstLineChars="22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5、重点服务业形势较好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</w:rPr>
      </w:pPr>
      <w:r>
        <w:rPr>
          <w:rStyle w:val="11"/>
          <w:rFonts w:hint="eastAsia" w:ascii="仿宋_GB2312" w:hAnsi="仿宋_GB2312" w:eastAsia="仿宋_GB2312" w:cs="仿宋_GB2312"/>
          <w:sz w:val="32"/>
          <w:szCs w:val="32"/>
        </w:rPr>
        <w:t>根据GDP核算制度，一季度重点服务业采用1-2月数据纳入核算。1-2月，我县服务业GDP核算行业营业收入11.55亿元，同比增长51.8%。分GDP核算行业来看：装卸搬运和仓储业增幅达到-28.3%，全市排名第七。信息运输、软件和信息技术服务业增幅49.3%，全市排名第二。租赁和商务服务业保持在高位运行状态，1-2月营业收入同比增长49.9%，在全市排名第一，交通投资公司和水投公司贡献突出。科学研究和技术服务业营业收入同比增长62.3%，全市排名第一。居民服务、修理和其他服务业营业收入同比增长260.1%，在全市排名第二。文化、体育和娱乐业营业收入同比增长47.8%，全市排名第三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6、九大行业工资增幅收窄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GDP核算的9大行业劳动工资增幅收窄明显，部分行业下滑明显，除卫生业和文体娱乐业工资排名第三外，其余都靠后。租赁和商务服务业增幅为9.9%，全市排名第六；科学研究、技术服务业增幅为2.9%，全市排名第八；居民服务、修理和其他服务业增幅为5.7%，全市排名第五；文化、体育和娱乐业增幅为16.3%，全市排名第三；水利、环境和公共设施管理业增幅为-5.0%，全市排名第七。教育业增幅为9.0%，全市排名第七。卫生和社会工作增幅为13.5%，全市排名第三。公共管理行业增幅为0.9%，全市排名第五。房地产行业增幅为-0.8%</w:t>
      </w:r>
      <w:r>
        <w:rPr>
          <w:rFonts w:hint="eastAsia" w:ascii="仿宋_GB2312" w:hAnsi="仿宋_GB2312" w:eastAsia="仿宋_GB2312" w:cs="仿宋_GB2312"/>
        </w:rPr>
        <w:t xml:space="preserve"> 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全市排名第六。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7、农业生产产量波动明显</w:t>
      </w:r>
    </w:p>
    <w:p>
      <w:pPr>
        <w:ind w:firstLine="566" w:firstLineChars="177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季度，第一产业完成增加值4.04亿元，增长4.2%，增幅排名第五。占比较大农业增加值1.66亿元，同比增长10.1%，；牧业产值0.81亿元，同比增长0.5%；渔业产值1.2亿元，同比增长-0.03%。农林牧渔服务业增加值完成0.6亿元，增长0.6%。从农业农村局上报产品产量看，一季度生猪出栏4.58万头，比上年持平略增，增幅0.2%，家禽出栏量36.75万只，同比增长-30.6%，淡水产品产量1.81万吨，同比0.8%。</w:t>
      </w:r>
    </w:p>
    <w:p>
      <w:pPr>
        <w:ind w:firstLine="566" w:firstLineChars="177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二、与先进县区横向比较差距原因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1、工业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工业无论是从产值增速还是增加值增速，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县仅次于涟水。我县上年新增53家和2月新增10家企业，为体量较小的企业，且大部分为规下升规上企业，自带同期数，无法成为全县经济新的增长点。全市规下工业平均增速为3.7%，金湖为3.2%。金湖共有13家规下企业，其中已经有4家停产，目前正增长的只有5家。我县因为规下不存在样本村，所以无法重新选取新企业去替代老企业。</w:t>
      </w:r>
    </w:p>
    <w:p>
      <w:pPr>
        <w:numPr>
          <w:ilvl w:val="0"/>
          <w:numId w:val="0"/>
        </w:numPr>
        <w:spacing w:line="360" w:lineRule="auto"/>
        <w:ind w:left="0" w:leftChars="0"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投资</w:t>
      </w:r>
    </w:p>
    <w:p>
      <w:pPr>
        <w:bidi w:val="0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3月我县在库项目仅有124个，而淮安区、盱眙县、涟水县、洪泽区、淮阴区项目数分别有242个、210个、192个、186个、164个，分别比我县高118个、86个、68个、62个、40个。同时我县109家结转项目由于去年全年投资额申报较大，今年整体计划投资额所剩不多。部分项目如锦华宠物食品项目、亿瑞汽车项目、中创华博项目等因已通过考核办竣工验收，故在统计平台报送投资额较低甚至零申报，不利于投资额有效上报。我县50亿元以上项目仅有南高齿支撑，且南高齿一期项目土建部分已完成，从2022年底至目前以申报设备投资为主，且申报增速大幅放缓；南高齿二期上报进度较慢，而2023年涟水县116亿元巨石集团、淮阴区53亿元中天钢铁二期等大项目入库，建安部分进展较快，反观我县大项目优势逐渐变弱，支撑乏力。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3、建筑业与房地产</w:t>
      </w:r>
    </w:p>
    <w:p>
      <w:pPr>
        <w:ind w:firstLine="707" w:firstLineChars="22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季度，建筑业总产值增速第一淮安区7.9%；商品房销售面积增速第一清江浦区14.2%。我县两项指标都靠后。下滑原因如下：一是受房地产整体大环境下行压力，以及我县近3年无一宗地块出售影响，我县目前在库房地产项目21家，但湖畔雅居、金樾府、壹品仕家等15个项目商品房销售面积已全部报完，剩余6家商品房企业可售面积合计只有82.83万平方米，我县仅靠6个项目支撑全年商品房销售面积指标实属难以为继；二是县内建筑业市场存在“僧多粥少”现象，44家列统建筑企业中，一级资质企业仅4家。面对竞争激烈的建筑业市场，外地大型施工企业在人、财、物等方面占有绝对优势，本地二、三级资质企业无法参与竞标。本地企业综合竞争实力不强，导致我县大部分建筑业市场份额流失，而外埠市场又无实力参与竞争，建筑业产值增长放缓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4、贸易</w:t>
      </w:r>
    </w:p>
    <w:p>
      <w:pPr>
        <w:bidi w:val="0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1-3月份，全县批发业增速为20.9%，全市排名第4，比第3名涟水（22.1%）低1.2个百分点，全社会批发业增速在全市处于中上游位次；零售业增速为7.1%，全市排名第4，比第3名淮阴区（8.9%）低1.8个百分点；批发业和零售业增速位次均处于中上游位次。住宿业增速为29.6%，全市排名第2；餐饮业增速为5.6%，全市排名第8，比第7名洪泽（9.7%）低4.1个百分点。餐饮业增速低，但由于餐饮业销售额占全社会贸易额比重仅6.0%，因此其对GDP支撑作用很小，作用不明显。</w:t>
      </w:r>
    </w:p>
    <w:p>
      <w:pPr>
        <w:bidi w:val="0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住宿业:全县共有限上住宿业单位共8户，其中一季度完成营业额达1000万元的1 户（三禾国际酒店），增速仅3.1%；营业额达500万元以上的有1户（明发国际酒店），营业额100万元以下的3户。一是在库住宿业企业数少、体量小，拉动不足；二是体量最大的三禾酒店受一月份疫情影响营业额下降较多，2月底以来才实现正增长；三是8户单位中两位数增长的仅3家，负增长的1家，其余4家个位增长。</w:t>
      </w:r>
    </w:p>
    <w:p>
      <w:pPr>
        <w:bidi w:val="0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餐饮业：全县27家餐饮业企业单位累计实现营业额3319.8万元，同比下降3.9%，增速较上月下降11.7个百分点，全市排名第8。一是由于上年同期基数较大，本年在库企业拉动不足、增速均较低；二是上年新增6家列统餐饮业累计营业额仅262.2万元，体量小形成不了新的增长点；三是重点餐饮企业增速低，支撑不足。全县累计营业额超百万的9家企业中，同比增速均在20%以内，其中有5家企业增速在8%以内。四是金湖新名餐馆（普通合伙）已注销，本年需背同期数439.1万元，拉低全县餐饮业12.7个百分点；五是三禾度假酒店上年同期为疫情隔离酒店，营业状况较好，目前是旅游淡季，荷花荡景区游客较少、客流量小，酒店上客率较低；六是一些单位公务接待安排在特色饭店，减少了在限上单位消费频次。综上几点是导致全县餐饮业增速下降的原因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与第一名洪泽对比，软件和信息技术服务业：金湖增幅49.3%，排名第二，洪泽增幅16.7%，排名第六；租赁和商务服务业：金湖增幅50.2%，排名第一，洪泽增幅49.8%，排名第四；科学研究和技术服务业：金湖增幅62.3%，排名第一，洪泽增幅43.8%，排名第五；居民服务、修理和其他服务业：金湖增幅260.1%，排名第二，洪泽增幅61.8%，排名第五；文化、体育和娱乐业：金湖增幅47.8%，排名第三，洪泽增幅355.8%，排名第一；洪泽只有一个文体娱乐业排名在全市前列，其他行业排名都比较靠后，而且文体娱乐业在GDP中的所占权重比较小；与其他周边县区相比，金湖其他服务业GDP核算行业整体排名都比较靠前，都在前三名，2个行业第一，其他县区最多一个第一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6、农业</w:t>
      </w:r>
    </w:p>
    <w:p>
      <w:pPr>
        <w:bidi w:val="0"/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牧业方面：</w:t>
      </w:r>
      <w:r>
        <w:rPr>
          <w:rFonts w:hint="eastAsia" w:ascii="仿宋_GB2312" w:hAnsi="仿宋_GB2312" w:eastAsia="仿宋_GB2312" w:cs="仿宋_GB2312"/>
          <w:sz w:val="32"/>
          <w:szCs w:val="32"/>
        </w:rPr>
        <w:t>我县金蓝牧业几经转手目前还是空栏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牧蓝牧业也处于设备升级阶段，产能未完全释放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我县家禽养殖中蛋禽占多数，上年因疫情影响，市场对禽蛋需要量少，多数规模养殖厂为减少成本，趁一季度价格高淘汰了一批蛋鸡，故上年同期家禽出栏量较大，今年一季度新更换的蛋鸡未到淘汰期，故出栏量减少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渔业方面：近两年因耕地非粮化整治，水产养殖面积非但没有增加还有缩减的趋势，一季度全县渔业产量同比增长0.8%，比全市平均水平低2.4个百分点，比洪泽低4个百分点。</w:t>
      </w:r>
    </w:p>
    <w:p>
      <w:pPr>
        <w:numPr>
          <w:ilvl w:val="0"/>
          <w:numId w:val="0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z w:val="32"/>
          <w:szCs w:val="32"/>
        </w:rPr>
        <w:t>邮政业务总量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1-2月我县邮政业务总量增幅-23.2%，全市排名第七，与第一名洪泽区增幅545.8%，存在较大差距。根据调研交通局反馈一是县级对快递公司工作缺少抓手，快递公司直接上报数据；二是我县较洪泽、淮阴、淮安等地区，投入相对较少，快递业未形成集聚规模。</w:t>
      </w:r>
    </w:p>
    <w:p>
      <w:pPr>
        <w:ind w:left="420" w:leftChars="200" w:firstLine="320" w:firstLineChars="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三、下步措施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明确目标，补齐短板。坚决遏制规上固定资产投资、工业投资、建安投资等指标继续下滑的势头，与发改、工信、考核办等部门联合开展项目排查，尤其针对1800万以上凭证收集难等问题，另辟蹊径加强对500万元-5000万元小的技改项目的入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目前全县仅5个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，提高投资数据质量。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2、强化担当，敢闯敢为。在中纪委开展统计造假屡禁难绝专项治理行动影响下，一些主管部门和镇街，开始退缩不前害怕担当，没能及时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压实</w:t>
      </w:r>
      <w:r>
        <w:rPr>
          <w:rFonts w:hint="eastAsia" w:ascii="仿宋_GB2312" w:hAnsi="仿宋_GB2312" w:eastAsia="仿宋_GB2312" w:cs="仿宋_GB2312"/>
          <w:sz w:val="32"/>
          <w:szCs w:val="32"/>
        </w:rPr>
        <w:t>主体责任。不能以经济基本面较好，而忽视市场主体生存较难的现实，要深入一线大搞调查研究，帮助企业解决用工、订单、成本等难题，切实减轻市场主体运行压力，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确保</w:t>
      </w:r>
      <w:r>
        <w:rPr>
          <w:rFonts w:hint="eastAsia" w:ascii="仿宋_GB2312" w:hAnsi="仿宋_GB2312" w:eastAsia="仿宋_GB2312" w:cs="仿宋_GB2312"/>
          <w:sz w:val="32"/>
          <w:szCs w:val="32"/>
        </w:rPr>
        <w:t>数据应统尽统，同时得起上级检查。</w:t>
      </w:r>
    </w:p>
    <w:p>
      <w:pPr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优化服务，开拓创新。经济增长需要不断创造新的增长点来维系，而项目招引、竣工投产、培植入统，是经济循环的最为关键一环。全县各部门要加强协作，共同发力形成全县合力，加快推动南高齿二期、理士新能源等重大项目建设，打造一批核心竞争力强、规模和品牌优势突出的领军企业，提升竞争力和影响力，依靠工业强县为GDP提供有力支撑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0787219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9AE795"/>
    <w:multiLevelType w:val="singleLevel"/>
    <w:tmpl w:val="EB9AE795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mZmM3ZmQ5YWZhYzA0NTQ1NzUzZmJlOWJlNTQzOWUifQ=="/>
  </w:docVars>
  <w:rsids>
    <w:rsidRoot w:val="00117C13"/>
    <w:rsid w:val="00010C1B"/>
    <w:rsid w:val="00034DAC"/>
    <w:rsid w:val="00037912"/>
    <w:rsid w:val="00094FED"/>
    <w:rsid w:val="000A0885"/>
    <w:rsid w:val="000C02E2"/>
    <w:rsid w:val="000C435A"/>
    <w:rsid w:val="000D07D2"/>
    <w:rsid w:val="000E0C1F"/>
    <w:rsid w:val="000F73FF"/>
    <w:rsid w:val="00105FC7"/>
    <w:rsid w:val="00117C13"/>
    <w:rsid w:val="00126DE8"/>
    <w:rsid w:val="00131D7F"/>
    <w:rsid w:val="00145991"/>
    <w:rsid w:val="001461B3"/>
    <w:rsid w:val="0015442B"/>
    <w:rsid w:val="001545D7"/>
    <w:rsid w:val="001551B2"/>
    <w:rsid w:val="0016066E"/>
    <w:rsid w:val="00163CB3"/>
    <w:rsid w:val="00172C9C"/>
    <w:rsid w:val="001A06A7"/>
    <w:rsid w:val="001A2249"/>
    <w:rsid w:val="001B6F28"/>
    <w:rsid w:val="001C0FBA"/>
    <w:rsid w:val="001C68AD"/>
    <w:rsid w:val="001C6BB0"/>
    <w:rsid w:val="001D403A"/>
    <w:rsid w:val="001F09B5"/>
    <w:rsid w:val="002060E4"/>
    <w:rsid w:val="002101B6"/>
    <w:rsid w:val="00213286"/>
    <w:rsid w:val="00215CE7"/>
    <w:rsid w:val="00221561"/>
    <w:rsid w:val="00233A1A"/>
    <w:rsid w:val="002347D0"/>
    <w:rsid w:val="00243AF7"/>
    <w:rsid w:val="00251113"/>
    <w:rsid w:val="00255BB8"/>
    <w:rsid w:val="0027220E"/>
    <w:rsid w:val="002C3D3D"/>
    <w:rsid w:val="002D3BEB"/>
    <w:rsid w:val="002E5753"/>
    <w:rsid w:val="002F457B"/>
    <w:rsid w:val="0032424C"/>
    <w:rsid w:val="00335F59"/>
    <w:rsid w:val="00336F0E"/>
    <w:rsid w:val="00343A7F"/>
    <w:rsid w:val="00370FE7"/>
    <w:rsid w:val="00375228"/>
    <w:rsid w:val="0039366F"/>
    <w:rsid w:val="003B53AD"/>
    <w:rsid w:val="003D657A"/>
    <w:rsid w:val="003E6D9D"/>
    <w:rsid w:val="003F0D4D"/>
    <w:rsid w:val="003F74A0"/>
    <w:rsid w:val="00400EB4"/>
    <w:rsid w:val="00424EE8"/>
    <w:rsid w:val="00426E6A"/>
    <w:rsid w:val="00451F6C"/>
    <w:rsid w:val="00453FAB"/>
    <w:rsid w:val="00484CAE"/>
    <w:rsid w:val="0049283A"/>
    <w:rsid w:val="00495F8E"/>
    <w:rsid w:val="004D209B"/>
    <w:rsid w:val="004E5CE9"/>
    <w:rsid w:val="004E7C23"/>
    <w:rsid w:val="00506E24"/>
    <w:rsid w:val="005072C1"/>
    <w:rsid w:val="00511583"/>
    <w:rsid w:val="005210B6"/>
    <w:rsid w:val="00533E2E"/>
    <w:rsid w:val="005573ED"/>
    <w:rsid w:val="00560A07"/>
    <w:rsid w:val="005636AA"/>
    <w:rsid w:val="00592833"/>
    <w:rsid w:val="005A3D57"/>
    <w:rsid w:val="005A606E"/>
    <w:rsid w:val="005C38F3"/>
    <w:rsid w:val="005D5ADA"/>
    <w:rsid w:val="005D7F8A"/>
    <w:rsid w:val="005F5148"/>
    <w:rsid w:val="00605F70"/>
    <w:rsid w:val="00607B04"/>
    <w:rsid w:val="006340FC"/>
    <w:rsid w:val="006449A1"/>
    <w:rsid w:val="00665196"/>
    <w:rsid w:val="0066536D"/>
    <w:rsid w:val="006723B7"/>
    <w:rsid w:val="006777FA"/>
    <w:rsid w:val="00677BEE"/>
    <w:rsid w:val="00690449"/>
    <w:rsid w:val="006A39B5"/>
    <w:rsid w:val="006E2FDE"/>
    <w:rsid w:val="006F2023"/>
    <w:rsid w:val="006F66FC"/>
    <w:rsid w:val="00702934"/>
    <w:rsid w:val="007218A4"/>
    <w:rsid w:val="00722166"/>
    <w:rsid w:val="0072294F"/>
    <w:rsid w:val="00722CAD"/>
    <w:rsid w:val="00737AE5"/>
    <w:rsid w:val="00750B84"/>
    <w:rsid w:val="007937E8"/>
    <w:rsid w:val="007A73AC"/>
    <w:rsid w:val="007C62C8"/>
    <w:rsid w:val="007D1CDF"/>
    <w:rsid w:val="007E3B1C"/>
    <w:rsid w:val="007F4F04"/>
    <w:rsid w:val="008022B2"/>
    <w:rsid w:val="0081160C"/>
    <w:rsid w:val="008138C1"/>
    <w:rsid w:val="00822595"/>
    <w:rsid w:val="008341C8"/>
    <w:rsid w:val="00844BA4"/>
    <w:rsid w:val="008607F0"/>
    <w:rsid w:val="00871AD8"/>
    <w:rsid w:val="00877542"/>
    <w:rsid w:val="00887B5D"/>
    <w:rsid w:val="008B0DD1"/>
    <w:rsid w:val="008C3EE1"/>
    <w:rsid w:val="008E3AFE"/>
    <w:rsid w:val="008F70EE"/>
    <w:rsid w:val="00903982"/>
    <w:rsid w:val="00954E6C"/>
    <w:rsid w:val="009562D4"/>
    <w:rsid w:val="00966AA1"/>
    <w:rsid w:val="009730F3"/>
    <w:rsid w:val="00976AD1"/>
    <w:rsid w:val="00992554"/>
    <w:rsid w:val="00994F77"/>
    <w:rsid w:val="009B393C"/>
    <w:rsid w:val="009F2394"/>
    <w:rsid w:val="00A16BE5"/>
    <w:rsid w:val="00A237CE"/>
    <w:rsid w:val="00A371D5"/>
    <w:rsid w:val="00A54F4A"/>
    <w:rsid w:val="00A760DE"/>
    <w:rsid w:val="00A76ED2"/>
    <w:rsid w:val="00A8506D"/>
    <w:rsid w:val="00A8685C"/>
    <w:rsid w:val="00AA161A"/>
    <w:rsid w:val="00AA59DB"/>
    <w:rsid w:val="00AF7F34"/>
    <w:rsid w:val="00B451EC"/>
    <w:rsid w:val="00B65C2B"/>
    <w:rsid w:val="00B754CF"/>
    <w:rsid w:val="00B84295"/>
    <w:rsid w:val="00B938EC"/>
    <w:rsid w:val="00B93D2B"/>
    <w:rsid w:val="00BC37EC"/>
    <w:rsid w:val="00BC7516"/>
    <w:rsid w:val="00C23C34"/>
    <w:rsid w:val="00C37F24"/>
    <w:rsid w:val="00C45D1F"/>
    <w:rsid w:val="00C570F0"/>
    <w:rsid w:val="00C57743"/>
    <w:rsid w:val="00C60257"/>
    <w:rsid w:val="00C60DF7"/>
    <w:rsid w:val="00C728F0"/>
    <w:rsid w:val="00C758C5"/>
    <w:rsid w:val="00C77A7E"/>
    <w:rsid w:val="00C974A6"/>
    <w:rsid w:val="00CC3EE3"/>
    <w:rsid w:val="00CD3112"/>
    <w:rsid w:val="00CE68E2"/>
    <w:rsid w:val="00D16EE7"/>
    <w:rsid w:val="00D22306"/>
    <w:rsid w:val="00D22B44"/>
    <w:rsid w:val="00D30A35"/>
    <w:rsid w:val="00D4503E"/>
    <w:rsid w:val="00D604B8"/>
    <w:rsid w:val="00D72BE6"/>
    <w:rsid w:val="00D74C39"/>
    <w:rsid w:val="00D763CD"/>
    <w:rsid w:val="00DB4810"/>
    <w:rsid w:val="00DC3865"/>
    <w:rsid w:val="00DC4D63"/>
    <w:rsid w:val="00DD27DB"/>
    <w:rsid w:val="00DE35F7"/>
    <w:rsid w:val="00E415D6"/>
    <w:rsid w:val="00E42DF3"/>
    <w:rsid w:val="00E61483"/>
    <w:rsid w:val="00E878BA"/>
    <w:rsid w:val="00E946DE"/>
    <w:rsid w:val="00E96CF1"/>
    <w:rsid w:val="00EA51D3"/>
    <w:rsid w:val="00EA6A26"/>
    <w:rsid w:val="00EA7905"/>
    <w:rsid w:val="00EC5B40"/>
    <w:rsid w:val="00ED19FC"/>
    <w:rsid w:val="00EE4A97"/>
    <w:rsid w:val="00EF50E6"/>
    <w:rsid w:val="00EF5476"/>
    <w:rsid w:val="00EF5537"/>
    <w:rsid w:val="00F003D8"/>
    <w:rsid w:val="00F018EA"/>
    <w:rsid w:val="00F23A54"/>
    <w:rsid w:val="00F27F80"/>
    <w:rsid w:val="00F362A6"/>
    <w:rsid w:val="00F362B4"/>
    <w:rsid w:val="00F5650B"/>
    <w:rsid w:val="00F56BDA"/>
    <w:rsid w:val="00F62CBF"/>
    <w:rsid w:val="00F65866"/>
    <w:rsid w:val="00FA74A4"/>
    <w:rsid w:val="00FA7C7F"/>
    <w:rsid w:val="00FB7F09"/>
    <w:rsid w:val="00FC06AC"/>
    <w:rsid w:val="00FC6799"/>
    <w:rsid w:val="00FE311D"/>
    <w:rsid w:val="01160EA3"/>
    <w:rsid w:val="01371033"/>
    <w:rsid w:val="02276C84"/>
    <w:rsid w:val="0236335D"/>
    <w:rsid w:val="02645E05"/>
    <w:rsid w:val="026B3007"/>
    <w:rsid w:val="028E3199"/>
    <w:rsid w:val="02DA30E7"/>
    <w:rsid w:val="03D35307"/>
    <w:rsid w:val="04294F27"/>
    <w:rsid w:val="043F6447"/>
    <w:rsid w:val="049D3B67"/>
    <w:rsid w:val="04C3537C"/>
    <w:rsid w:val="04F20710"/>
    <w:rsid w:val="054020B2"/>
    <w:rsid w:val="05720B50"/>
    <w:rsid w:val="059C797B"/>
    <w:rsid w:val="059D3E1F"/>
    <w:rsid w:val="05BF0337"/>
    <w:rsid w:val="06CB1616"/>
    <w:rsid w:val="06CE3F4F"/>
    <w:rsid w:val="06D870D9"/>
    <w:rsid w:val="071316CD"/>
    <w:rsid w:val="0826755A"/>
    <w:rsid w:val="08591B53"/>
    <w:rsid w:val="08A13C26"/>
    <w:rsid w:val="08C96CD9"/>
    <w:rsid w:val="09B32112"/>
    <w:rsid w:val="0BDA2FAB"/>
    <w:rsid w:val="0C912F72"/>
    <w:rsid w:val="0E48745E"/>
    <w:rsid w:val="0E621041"/>
    <w:rsid w:val="0E7E0566"/>
    <w:rsid w:val="0E8C2C83"/>
    <w:rsid w:val="0EAF24CD"/>
    <w:rsid w:val="0ECA37AB"/>
    <w:rsid w:val="0EDD34DE"/>
    <w:rsid w:val="0EDF7256"/>
    <w:rsid w:val="0EF854C5"/>
    <w:rsid w:val="0EFE2E6F"/>
    <w:rsid w:val="0F4C683F"/>
    <w:rsid w:val="0FF02D9D"/>
    <w:rsid w:val="0FF705D0"/>
    <w:rsid w:val="10215CA1"/>
    <w:rsid w:val="10726946"/>
    <w:rsid w:val="12555A81"/>
    <w:rsid w:val="1292638E"/>
    <w:rsid w:val="13422A4B"/>
    <w:rsid w:val="13A46C3D"/>
    <w:rsid w:val="14096B23"/>
    <w:rsid w:val="142E1F49"/>
    <w:rsid w:val="14984ACA"/>
    <w:rsid w:val="14C30A80"/>
    <w:rsid w:val="14F90E1D"/>
    <w:rsid w:val="14FA219A"/>
    <w:rsid w:val="15170DCC"/>
    <w:rsid w:val="15565D98"/>
    <w:rsid w:val="15C947BC"/>
    <w:rsid w:val="167A5664"/>
    <w:rsid w:val="173F1FCC"/>
    <w:rsid w:val="17A27073"/>
    <w:rsid w:val="17B86896"/>
    <w:rsid w:val="18622CA6"/>
    <w:rsid w:val="18B51028"/>
    <w:rsid w:val="196A0064"/>
    <w:rsid w:val="19B250D3"/>
    <w:rsid w:val="1A7A42D7"/>
    <w:rsid w:val="1AB238F3"/>
    <w:rsid w:val="1AD03EF7"/>
    <w:rsid w:val="1AEF468E"/>
    <w:rsid w:val="1AFD0A64"/>
    <w:rsid w:val="1B0C206B"/>
    <w:rsid w:val="1B302BE8"/>
    <w:rsid w:val="1B34092A"/>
    <w:rsid w:val="1BB62677"/>
    <w:rsid w:val="1BE82CDC"/>
    <w:rsid w:val="1C47643B"/>
    <w:rsid w:val="1C952FA8"/>
    <w:rsid w:val="1CFB4324"/>
    <w:rsid w:val="1E0538FE"/>
    <w:rsid w:val="1E2D6257"/>
    <w:rsid w:val="1E357A33"/>
    <w:rsid w:val="1E9B280F"/>
    <w:rsid w:val="1EBB4EBE"/>
    <w:rsid w:val="1EC73863"/>
    <w:rsid w:val="1F6D7F66"/>
    <w:rsid w:val="206A6B9C"/>
    <w:rsid w:val="20B10327"/>
    <w:rsid w:val="20BB2F53"/>
    <w:rsid w:val="2134524B"/>
    <w:rsid w:val="21B85B1A"/>
    <w:rsid w:val="2210107D"/>
    <w:rsid w:val="22421B7E"/>
    <w:rsid w:val="225E628C"/>
    <w:rsid w:val="227C4964"/>
    <w:rsid w:val="22FF2F40"/>
    <w:rsid w:val="230846F1"/>
    <w:rsid w:val="231B5F2B"/>
    <w:rsid w:val="23214660"/>
    <w:rsid w:val="234E6301"/>
    <w:rsid w:val="235F0004"/>
    <w:rsid w:val="2364787B"/>
    <w:rsid w:val="23B13AEC"/>
    <w:rsid w:val="23BA1BE8"/>
    <w:rsid w:val="23FA1FE5"/>
    <w:rsid w:val="24237E5E"/>
    <w:rsid w:val="24F904EE"/>
    <w:rsid w:val="25553701"/>
    <w:rsid w:val="255B2F57"/>
    <w:rsid w:val="25A0590A"/>
    <w:rsid w:val="261849A4"/>
    <w:rsid w:val="262F1480"/>
    <w:rsid w:val="271F0DEE"/>
    <w:rsid w:val="276500BD"/>
    <w:rsid w:val="27A40BE5"/>
    <w:rsid w:val="27B5694E"/>
    <w:rsid w:val="27BD3A55"/>
    <w:rsid w:val="28444548"/>
    <w:rsid w:val="28926C90"/>
    <w:rsid w:val="29143B49"/>
    <w:rsid w:val="29292A50"/>
    <w:rsid w:val="294F5930"/>
    <w:rsid w:val="29657F00"/>
    <w:rsid w:val="29763EBB"/>
    <w:rsid w:val="297B5976"/>
    <w:rsid w:val="29CE019B"/>
    <w:rsid w:val="29DA554C"/>
    <w:rsid w:val="2A97561D"/>
    <w:rsid w:val="2AC86999"/>
    <w:rsid w:val="2AFC4894"/>
    <w:rsid w:val="2B1E2A5D"/>
    <w:rsid w:val="2B473D61"/>
    <w:rsid w:val="2BC37160"/>
    <w:rsid w:val="2D2105E2"/>
    <w:rsid w:val="2D267C5C"/>
    <w:rsid w:val="2D60735C"/>
    <w:rsid w:val="2D764990"/>
    <w:rsid w:val="2E1B7727"/>
    <w:rsid w:val="2E467D77"/>
    <w:rsid w:val="2FE029D7"/>
    <w:rsid w:val="301831F3"/>
    <w:rsid w:val="312D57A8"/>
    <w:rsid w:val="319E66A5"/>
    <w:rsid w:val="322272D6"/>
    <w:rsid w:val="32297D20"/>
    <w:rsid w:val="332D7CE1"/>
    <w:rsid w:val="33633703"/>
    <w:rsid w:val="33E32A95"/>
    <w:rsid w:val="344F2E14"/>
    <w:rsid w:val="351012CF"/>
    <w:rsid w:val="351D1FD7"/>
    <w:rsid w:val="35717C54"/>
    <w:rsid w:val="360F7B72"/>
    <w:rsid w:val="36372C24"/>
    <w:rsid w:val="36511F38"/>
    <w:rsid w:val="36745C27"/>
    <w:rsid w:val="36AA4AB6"/>
    <w:rsid w:val="36B6623F"/>
    <w:rsid w:val="375B2C19"/>
    <w:rsid w:val="377F4883"/>
    <w:rsid w:val="381D79E4"/>
    <w:rsid w:val="38207E14"/>
    <w:rsid w:val="38342582"/>
    <w:rsid w:val="388B4AC7"/>
    <w:rsid w:val="38C764E2"/>
    <w:rsid w:val="392D63C6"/>
    <w:rsid w:val="3AE31E89"/>
    <w:rsid w:val="3B4007CD"/>
    <w:rsid w:val="3B675D5A"/>
    <w:rsid w:val="3BAB20EB"/>
    <w:rsid w:val="3BBC60A6"/>
    <w:rsid w:val="3BD2085A"/>
    <w:rsid w:val="3C3F0879"/>
    <w:rsid w:val="3C924985"/>
    <w:rsid w:val="3D430101"/>
    <w:rsid w:val="3E0E070F"/>
    <w:rsid w:val="3E55633E"/>
    <w:rsid w:val="3E724965"/>
    <w:rsid w:val="3E9275F9"/>
    <w:rsid w:val="3F2C6FD6"/>
    <w:rsid w:val="3F4A1C1A"/>
    <w:rsid w:val="3FD37E62"/>
    <w:rsid w:val="3FE060DB"/>
    <w:rsid w:val="40307062"/>
    <w:rsid w:val="40982102"/>
    <w:rsid w:val="409E3FCC"/>
    <w:rsid w:val="40AE7F87"/>
    <w:rsid w:val="40B27A77"/>
    <w:rsid w:val="41287D39"/>
    <w:rsid w:val="412C14ED"/>
    <w:rsid w:val="41481876"/>
    <w:rsid w:val="41AE6491"/>
    <w:rsid w:val="41B415CD"/>
    <w:rsid w:val="42552018"/>
    <w:rsid w:val="42700F32"/>
    <w:rsid w:val="428B4A24"/>
    <w:rsid w:val="429C453B"/>
    <w:rsid w:val="432A5FEB"/>
    <w:rsid w:val="43C875B2"/>
    <w:rsid w:val="4403125D"/>
    <w:rsid w:val="44B26C00"/>
    <w:rsid w:val="44B33DBE"/>
    <w:rsid w:val="4517259F"/>
    <w:rsid w:val="45264590"/>
    <w:rsid w:val="452A0524"/>
    <w:rsid w:val="453860C8"/>
    <w:rsid w:val="45927E77"/>
    <w:rsid w:val="45F4643C"/>
    <w:rsid w:val="46207231"/>
    <w:rsid w:val="4670640B"/>
    <w:rsid w:val="468477C0"/>
    <w:rsid w:val="47452CD8"/>
    <w:rsid w:val="47566C37"/>
    <w:rsid w:val="47CA38F8"/>
    <w:rsid w:val="47CA7D9C"/>
    <w:rsid w:val="47F92430"/>
    <w:rsid w:val="481A7280"/>
    <w:rsid w:val="48221986"/>
    <w:rsid w:val="48BA1BBF"/>
    <w:rsid w:val="48EB621C"/>
    <w:rsid w:val="493F20C4"/>
    <w:rsid w:val="494D62C3"/>
    <w:rsid w:val="495D0823"/>
    <w:rsid w:val="49697141"/>
    <w:rsid w:val="49A00F1F"/>
    <w:rsid w:val="4A072690"/>
    <w:rsid w:val="4AF31D4E"/>
    <w:rsid w:val="4B0A66F0"/>
    <w:rsid w:val="4B6202EC"/>
    <w:rsid w:val="4C1E06B7"/>
    <w:rsid w:val="4C706B3A"/>
    <w:rsid w:val="4CFD02CC"/>
    <w:rsid w:val="4D023B34"/>
    <w:rsid w:val="4DF63E13"/>
    <w:rsid w:val="4E082F21"/>
    <w:rsid w:val="4E8515B8"/>
    <w:rsid w:val="4EC45545"/>
    <w:rsid w:val="4F0B4A23"/>
    <w:rsid w:val="4F1B3781"/>
    <w:rsid w:val="4F460566"/>
    <w:rsid w:val="4F656D50"/>
    <w:rsid w:val="4F6F65D6"/>
    <w:rsid w:val="4F701229"/>
    <w:rsid w:val="4FB70C06"/>
    <w:rsid w:val="4FE85264"/>
    <w:rsid w:val="502D711A"/>
    <w:rsid w:val="50923421"/>
    <w:rsid w:val="516E79EA"/>
    <w:rsid w:val="52707792"/>
    <w:rsid w:val="53383F69"/>
    <w:rsid w:val="53456529"/>
    <w:rsid w:val="535624E4"/>
    <w:rsid w:val="53966D85"/>
    <w:rsid w:val="53C75190"/>
    <w:rsid w:val="53E126F6"/>
    <w:rsid w:val="53FC752F"/>
    <w:rsid w:val="53FD0BB2"/>
    <w:rsid w:val="5448389B"/>
    <w:rsid w:val="547A0454"/>
    <w:rsid w:val="54A80623"/>
    <w:rsid w:val="54D67D81"/>
    <w:rsid w:val="54FC355F"/>
    <w:rsid w:val="554F61C7"/>
    <w:rsid w:val="5613290E"/>
    <w:rsid w:val="565158C8"/>
    <w:rsid w:val="568303B9"/>
    <w:rsid w:val="56985DCD"/>
    <w:rsid w:val="56CD6F61"/>
    <w:rsid w:val="56E00BDE"/>
    <w:rsid w:val="57D61E46"/>
    <w:rsid w:val="57F86260"/>
    <w:rsid w:val="581A54AA"/>
    <w:rsid w:val="58405511"/>
    <w:rsid w:val="58463AF5"/>
    <w:rsid w:val="5895585D"/>
    <w:rsid w:val="58AD704A"/>
    <w:rsid w:val="5913727F"/>
    <w:rsid w:val="59754237"/>
    <w:rsid w:val="598633F7"/>
    <w:rsid w:val="59AF0BA0"/>
    <w:rsid w:val="5A040EEC"/>
    <w:rsid w:val="5AEC7235"/>
    <w:rsid w:val="5BC067EA"/>
    <w:rsid w:val="5C0757AA"/>
    <w:rsid w:val="5C4111B4"/>
    <w:rsid w:val="5C4A0165"/>
    <w:rsid w:val="5C511CDC"/>
    <w:rsid w:val="5CCD7CBB"/>
    <w:rsid w:val="5CFD7E74"/>
    <w:rsid w:val="5D3D3BCD"/>
    <w:rsid w:val="5D850596"/>
    <w:rsid w:val="5DF9688E"/>
    <w:rsid w:val="5E661E41"/>
    <w:rsid w:val="5E8A398A"/>
    <w:rsid w:val="5FE61FC5"/>
    <w:rsid w:val="60025ECE"/>
    <w:rsid w:val="602C4480"/>
    <w:rsid w:val="60806DF2"/>
    <w:rsid w:val="60E530F9"/>
    <w:rsid w:val="61EF4230"/>
    <w:rsid w:val="62195750"/>
    <w:rsid w:val="647C1FC7"/>
    <w:rsid w:val="64A05CB5"/>
    <w:rsid w:val="65D15D62"/>
    <w:rsid w:val="65D200F0"/>
    <w:rsid w:val="665C20B0"/>
    <w:rsid w:val="668A33B0"/>
    <w:rsid w:val="66C043ED"/>
    <w:rsid w:val="66C33EDD"/>
    <w:rsid w:val="674943E2"/>
    <w:rsid w:val="679118E5"/>
    <w:rsid w:val="67982C74"/>
    <w:rsid w:val="68896A60"/>
    <w:rsid w:val="68E85E7D"/>
    <w:rsid w:val="690F6F65"/>
    <w:rsid w:val="69A55B1C"/>
    <w:rsid w:val="69E268E0"/>
    <w:rsid w:val="6A1C5DDE"/>
    <w:rsid w:val="6A4175F2"/>
    <w:rsid w:val="6A6C0F2E"/>
    <w:rsid w:val="6A9040D6"/>
    <w:rsid w:val="6A9811DC"/>
    <w:rsid w:val="6AE453BA"/>
    <w:rsid w:val="6B0D3978"/>
    <w:rsid w:val="6B686E01"/>
    <w:rsid w:val="6C382C77"/>
    <w:rsid w:val="6CA4014F"/>
    <w:rsid w:val="6D2D20B0"/>
    <w:rsid w:val="6D65184A"/>
    <w:rsid w:val="6D897592"/>
    <w:rsid w:val="6E2C05BA"/>
    <w:rsid w:val="6E496675"/>
    <w:rsid w:val="6E497912"/>
    <w:rsid w:val="6E8B52E0"/>
    <w:rsid w:val="6E953330"/>
    <w:rsid w:val="6E9F4396"/>
    <w:rsid w:val="6ED50C51"/>
    <w:rsid w:val="6F03756C"/>
    <w:rsid w:val="6F274BCA"/>
    <w:rsid w:val="700853C0"/>
    <w:rsid w:val="70386AF2"/>
    <w:rsid w:val="70BB3EC1"/>
    <w:rsid w:val="711D7DE4"/>
    <w:rsid w:val="71B903B6"/>
    <w:rsid w:val="71CC633B"/>
    <w:rsid w:val="71E60CFD"/>
    <w:rsid w:val="72C0228A"/>
    <w:rsid w:val="730C2768"/>
    <w:rsid w:val="73197FCF"/>
    <w:rsid w:val="732301DD"/>
    <w:rsid w:val="732E6B82"/>
    <w:rsid w:val="73685BF0"/>
    <w:rsid w:val="7594700A"/>
    <w:rsid w:val="75AD3D8E"/>
    <w:rsid w:val="75B710B1"/>
    <w:rsid w:val="75B8735B"/>
    <w:rsid w:val="75E31EA6"/>
    <w:rsid w:val="75FE46BB"/>
    <w:rsid w:val="760B6D06"/>
    <w:rsid w:val="76A01B45"/>
    <w:rsid w:val="77000835"/>
    <w:rsid w:val="7702635B"/>
    <w:rsid w:val="77BF2684"/>
    <w:rsid w:val="77F959B0"/>
    <w:rsid w:val="78160310"/>
    <w:rsid w:val="781C51FB"/>
    <w:rsid w:val="785B5F4B"/>
    <w:rsid w:val="78E87851"/>
    <w:rsid w:val="79155065"/>
    <w:rsid w:val="792F0F5E"/>
    <w:rsid w:val="79C1605A"/>
    <w:rsid w:val="7A9A0FD5"/>
    <w:rsid w:val="7AF31286"/>
    <w:rsid w:val="7B551150"/>
    <w:rsid w:val="7B7A2964"/>
    <w:rsid w:val="7C450431"/>
    <w:rsid w:val="7C52743D"/>
    <w:rsid w:val="7CAA5BB2"/>
    <w:rsid w:val="7CCD4D16"/>
    <w:rsid w:val="7CDE5175"/>
    <w:rsid w:val="7D1C7FCF"/>
    <w:rsid w:val="7D256900"/>
    <w:rsid w:val="7D276B1C"/>
    <w:rsid w:val="7D3E3E65"/>
    <w:rsid w:val="7E5D031B"/>
    <w:rsid w:val="7E906943"/>
    <w:rsid w:val="7EC32874"/>
    <w:rsid w:val="7F80073F"/>
    <w:rsid w:val="7F9D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11</Pages>
  <Words>4538</Words>
  <Characters>5080</Characters>
  <Lines>34</Lines>
  <Paragraphs>9</Paragraphs>
  <TotalTime>14</TotalTime>
  <ScaleCrop>false</ScaleCrop>
  <LinksUpToDate>false</LinksUpToDate>
  <CharactersWithSpaces>5121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2022-07-19T10:57:00Z</dcterms:created>
  <dc:creator>Administrator</dc:creator>
  <cp:lastModifiedBy>Administrator</cp:lastModifiedBy>
  <cp:lastPrinted>2023-04-26T01:34:00Z</cp:lastPrinted>
  <dcterms:modified xsi:type="dcterms:W3CDTF">2023-10-18T07:16:21Z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2D04E823B0BF44F0B44BBCD0F1E38470_12</vt:lpwstr>
  </property>
</Properties>
</file>