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金政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highlight w:val="none"/>
          <w:lang w:val="en-US" w:eastAsia="zh-CN"/>
        </w:rPr>
        <w:t>印发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highlight w:val="none"/>
          <w:lang w:eastAsia="zh-CN"/>
        </w:rPr>
        <w:t>《消防行政执法委托工作实施意见》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highlight w:val="none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各镇人民政府、各街道办事处，县各委办局，县各直属单位：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《消防行政执法委托工作实施意见》已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经县政府十五届12次常务会议研究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，现印发给你们，希认真贯彻执行。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金湖县人民政府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关于消防行政执法委托工作的实施意见</w:t>
      </w:r>
    </w:p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为进一步完善消防安全管理工作，落实责任、强化预防、整治隐患、夯实基础，提升基层火灾防控能力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《中华人民共和国消防法》《中华人民共和国行政处罚法》等有关法律、法规规定，结合《江苏省消防行政委托执法工作规定（试行）》（苏消﹝2023﹞147号）《市政府办公室关于加强镇（街道）安全生产和消防监管能力建设的实施意见》（淮政办函﹝2023﹞13号）及《关于健全完善全市镇街安全生产、消防监管执法工作机制的指导意见（试行）》（淮安办﹝2023﹞58号）等文件要求，经县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同意，现就消防行政执法委托工作提出如下实施意见：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习近平新时代中国特色社会主义思想为指导，坚持人民至上、生命至上，整合执法职责，完善执法体系，着力防范化解重大消防安全风险。以提升全县消防安全监管水平为着力点，构建权责统一、高效权威的基层执法体制机制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二、工作目标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进消防行政执法委托全覆盖，充分发挥基层镇（街道）安全生产综合监督管理局、消防所的职能作用，实现监管执法关口前移、重心下移、全闭环管理，切实消除各类消防安全隐患，有效预防和减少火灾事故，保障人民群众生命和财产安全，确保全县消防安全形势持续稳定向好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三、基本原则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坚持依法委托、规范实施。通过法定程序，依法签订行政执法委托协议书，明确委托机关与受委托组织的权利与责任，规范推进全县基层消防行政委托执法工作。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四、委托执法工作内容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（一）受委托执法主体。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镇（街道）符合法定条件的组织，以县消防救援大队名义在委托范围内行使行政执法职权。受委托单位应当健全消防行政执法责任制和执法工作制度，配备与工作任务相适应的专（兼）人员，其中具有执法资格（取得相应的行政执法证）且通过消防执法业务培训人员不得少于2名，县消防救援大队安排1名消防监督员挂钩指导相关执法工作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（二）委托执法范围。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受委托单位按照行政执法委托书，可依法对本行政区域内个体工商户和个人遵守消防法律、法规、规章规定情况实施消防监督检查和执法。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（三）委托执法权限。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受委托单位可根据《中华人民共和国消防法》，对相关主体开展执法（具体委托执法事项详见附件），在委托权限范围内以委托单位名义履行下列执法职权：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（1）监督检查权。按照消防法律、法规和规章规定，对本行政区域内单位场所的消防安全行使监督检查权。检查过程中，发现存在消防安全违法行为，责令立即改正或限期改正。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（2）部分行政处罚权。依据《中华人民共和国消防法》第六十条第一款第二、三、四、五项部分行政处罚权及第二款。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（四）委托执法方式。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托协议书由委托单位与被委托单位另行签订，《消防行政执法委托书》明确委托执法的具体范围和权限，委托协议书一式五份，双方各执一份，并自签订之日起5日内报送市消防救援支队、县政府和县司法局备案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五、委托执法程序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根据《消防救援机构办理行政案件程序规定》第七十三条，可以当场作出罚款50至100元的行政处罚决定的行政处罚事项，行政执法人员可以按照简易程序，当场作出行政处罚决定，在2日内报县消防救援大队备案。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执法过程中收取的行政罚款收入，严格执行“罚缴分离”和“收支两条线”管理制度，按照现行财政体制统一上缴国库。罚款由被处罚人自收到《当场行政处罚决定书》之日起15日内到指定银行缴纳，受委托单位及其执法人员不得自行收缴罚款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六、工作要求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（一）提高思想认识。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（街道）消防委托执法工作是推进基层综合行政执法改革的必然要求，是逐步实现基层一支队伍管执法的有力举措，是进一步加强我县镇（街道）消防安全体系建设的重要抓手。各镇（街道）要高重度重视，研究解决人员、办公场所和装备配备等问题，确保委托执法工作落实落地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（二）规范委托执法。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政执法人员要严格遵守执法程序规定，确保执法权限合法、程序正当、依据准确、公正公平。县司法局要对各镇（街道）相关人员考取行政执法证予以支持。县消防救援大队要制定消防委托执法实务操作手册，将消防委托执法工作的内容、环节、步骤、时限等程序化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（三）强化指导监督。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县司法局、县消防救援大队要加强对全县消防委托执法工作的监督、检查和指导。要积极建立完善委托执法的监督检查机制，制定行政执法责任追究制度，及时发现并纠正执法人员在执法过程中出现的问题。各镇（街道）纪检组织要加强对执法人员在实施委托执法过程中廉政行为的监督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（四）提升执法效能。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要加强对行政执法人员的业务培训，切实增强和提高执法人员依法行政的意识、能力和水平，在行政执法工作中做到处罚与教育相结合，处置与疏导相结合，努力建立良好的执法环境，提高企业消防安全主体责任意识，进一步提升区域消防安全风险管控能力。</w:t>
      </w:r>
    </w:p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本意见自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印发之日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起施行。</w:t>
      </w:r>
    </w:p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附件：金湖县消防委托执法事项目录（共5项）</w:t>
      </w:r>
    </w:p>
    <w:p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金湖县消防委托执法事项目录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（共5项）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highlight w:val="none"/>
        </w:rPr>
      </w:pPr>
    </w:p>
    <w:tbl>
      <w:tblPr>
        <w:tblStyle w:val="5"/>
        <w:tblW w:w="868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1832"/>
        <w:gridCol w:w="2945"/>
        <w:gridCol w:w="31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Header/>
          <w:jc w:val="center"/>
        </w:trPr>
        <w:tc>
          <w:tcPr>
            <w:tcW w:w="7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</w:rPr>
              <w:t>序号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</w:rPr>
              <w:t>行政处罚事项</w:t>
            </w:r>
          </w:p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</w:rPr>
              <w:t>名称</w:t>
            </w:r>
          </w:p>
        </w:tc>
        <w:tc>
          <w:tcPr>
            <w:tcW w:w="2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</w:rPr>
              <w:t>法律条款</w:t>
            </w:r>
          </w:p>
        </w:tc>
        <w:tc>
          <w:tcPr>
            <w:tcW w:w="31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highlight w:val="none"/>
              </w:rPr>
              <w:t>处罚依据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868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textAlignment w:val="center"/>
              <w:rPr>
                <w:rFonts w:hint="default" w:ascii="Times New Roman" w:hAnsi="Times New Roman" w:eastAsia="方正楷体_GBK" w:cs="Times New Roman"/>
                <w:b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highlight w:val="none"/>
              </w:rPr>
              <w:t>《中华人民共和国消防法》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  <w:t>1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textAlignment w:val="center"/>
              <w:rPr>
                <w:rFonts w:hint="default" w:ascii="Times New Roman" w:hAnsi="Times New Roman" w:eastAsia="仿宋_GB2312" w:cs="Times New Roman"/>
                <w:w w:val="10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损坏、挪用消防设施、器材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textAlignment w:val="center"/>
              <w:rPr>
                <w:rFonts w:hint="default" w:ascii="Times New Roman" w:hAnsi="Times New Roman" w:eastAsia="仿宋_GB2312" w:cs="Times New Roman"/>
                <w:w w:val="10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《中华人民共和国消防法》第二十八条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textAlignment w:val="center"/>
              <w:rPr>
                <w:rFonts w:hint="default" w:ascii="Times New Roman" w:hAnsi="Times New Roman" w:eastAsia="仿宋_GB2312" w:cs="Times New Roman"/>
                <w:w w:val="1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依据《中华人民共和国消防法》第六十条第一款第二项及第二款的规定，处警告或者五百元以下罚款。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  <w:t>2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擅自停用、拆除消防设施、器材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textAlignment w:val="center"/>
              <w:rPr>
                <w:rFonts w:hint="default" w:ascii="Times New Roman" w:hAnsi="Times New Roman" w:eastAsia="仿宋_GB2312" w:cs="Times New Roman"/>
                <w:w w:val="10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《中华人民共和国消防法》第二十八条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textAlignment w:val="center"/>
              <w:rPr>
                <w:rFonts w:hint="default" w:ascii="Times New Roman" w:hAnsi="Times New Roman" w:eastAsia="仿宋_GB2312" w:cs="Times New Roman"/>
                <w:w w:val="1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依据《中华人民共和国消防法》第六十条第一款第二项及第二款的规定，处警告或者五百元以下罚款。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  <w:t>3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占用、堵塞、封闭疏散通道、安全出口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《中华人民共和国消防法》</w:t>
            </w:r>
          </w:p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第二十八条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依据《中华人民共和国消防法》第六十条第一款第三项及第二款的规定，处警告或者五百元以下罚款。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  <w:t>4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埋压、圈占、遮挡消火栓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《中华人民共和国消防法》</w:t>
            </w:r>
          </w:p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第二十八条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依据《中华人民共和国消防法》第六十条第一款第四项及第二款的规定，处警告或者五百元以下罚款。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shd w:val="clear" w:color="auto" w:fill="FFFFFF"/>
              </w:rPr>
              <w:t>5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占用、堵塞、封闭消防车通道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《中华人民共和国消防法》</w:t>
            </w:r>
          </w:p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第二十八条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topLinePunct/>
              <w:spacing w:line="240" w:lineRule="exact"/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2"/>
                <w:highlight w:val="none"/>
              </w:rPr>
              <w:t>依据《中华人民共和国消防法》第六十条第一款第五项及第二款的规定，处警告或者五百元以下罚款。</w:t>
            </w:r>
          </w:p>
        </w:tc>
      </w:tr>
    </w:tbl>
    <w:p>
      <w:pPr>
        <w:spacing w:line="20" w:lineRule="exac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>
      <w:pPr>
        <w:rPr>
          <w:rFonts w:hint="default" w:ascii="Times New Roman" w:hAnsi="Times New Roman" w:cs="Times New Roman"/>
          <w:sz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0" w:firstLineChars="100"/>
        <w:jc w:val="both"/>
        <w:textAlignment w:val="baseline"/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</w:rPr>
        <w:pict>
          <v:shape id="直线 3" o:spid="_x0000_s1027" o:spt="32" type="#_x0000_t32" style="position:absolute;left:0pt;flip:y;margin-left:-3.85pt;margin-top:30.5pt;height:1.3pt;width:451.6pt;z-index:251660288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rFonts w:hint="default" w:ascii="Times New Roman" w:hAnsi="Times New Roman" w:eastAsia="仿宋_GB2312" w:cs="Times New Roman"/>
          <w:w w:val="100"/>
          <w:sz w:val="32"/>
          <w:highlight w:val="none"/>
          <w:u w:val="thick"/>
        </w:rPr>
        <w:pict>
          <v:shape id="直线 2" o:spid="_x0000_s1026" o:spt="32" type="#_x0000_t32" style="position:absolute;left:0pt;margin-left:-3.6pt;margin-top:2.15pt;height:0.4pt;width:450pt;z-index:25165926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</w:rPr>
        <w:t xml:space="preserve">金湖县人民政府办公室  　  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</w:rPr>
        <w:t>202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w w:val="100"/>
          <w:sz w:val="28"/>
          <w:szCs w:val="28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MWNkMzgzOWFlOWY2MjhmZjRiOTEzY2Y4Mzc4YmEifQ=="/>
  </w:docVars>
  <w:rsids>
    <w:rsidRoot w:val="00000A3D"/>
    <w:rsid w:val="00000A3D"/>
    <w:rsid w:val="00000BB7"/>
    <w:rsid w:val="0002680B"/>
    <w:rsid w:val="00026D19"/>
    <w:rsid w:val="0006564C"/>
    <w:rsid w:val="00083E74"/>
    <w:rsid w:val="000F648C"/>
    <w:rsid w:val="00115E3B"/>
    <w:rsid w:val="001163D7"/>
    <w:rsid w:val="001348E5"/>
    <w:rsid w:val="0017643F"/>
    <w:rsid w:val="001944DA"/>
    <w:rsid w:val="001A123C"/>
    <w:rsid w:val="001F0C4C"/>
    <w:rsid w:val="002116AF"/>
    <w:rsid w:val="00271A20"/>
    <w:rsid w:val="00271C27"/>
    <w:rsid w:val="00275489"/>
    <w:rsid w:val="002A5E5E"/>
    <w:rsid w:val="002D01A1"/>
    <w:rsid w:val="002F5E5B"/>
    <w:rsid w:val="003006FB"/>
    <w:rsid w:val="003450B4"/>
    <w:rsid w:val="00382011"/>
    <w:rsid w:val="003828FD"/>
    <w:rsid w:val="003B0E4E"/>
    <w:rsid w:val="003D2086"/>
    <w:rsid w:val="0041638C"/>
    <w:rsid w:val="004223E2"/>
    <w:rsid w:val="004A1D73"/>
    <w:rsid w:val="004B363C"/>
    <w:rsid w:val="004E2787"/>
    <w:rsid w:val="004E6F8B"/>
    <w:rsid w:val="00515EB1"/>
    <w:rsid w:val="00530F61"/>
    <w:rsid w:val="00536D09"/>
    <w:rsid w:val="0055049F"/>
    <w:rsid w:val="0055147B"/>
    <w:rsid w:val="005617DD"/>
    <w:rsid w:val="00574F68"/>
    <w:rsid w:val="006344D0"/>
    <w:rsid w:val="006907B0"/>
    <w:rsid w:val="00692276"/>
    <w:rsid w:val="006A775C"/>
    <w:rsid w:val="006B189E"/>
    <w:rsid w:val="006B4027"/>
    <w:rsid w:val="006D5894"/>
    <w:rsid w:val="006E3168"/>
    <w:rsid w:val="006E5240"/>
    <w:rsid w:val="00766C08"/>
    <w:rsid w:val="007A6CDC"/>
    <w:rsid w:val="00811166"/>
    <w:rsid w:val="008167DC"/>
    <w:rsid w:val="00822115"/>
    <w:rsid w:val="008440A9"/>
    <w:rsid w:val="0086144C"/>
    <w:rsid w:val="00894216"/>
    <w:rsid w:val="008B662D"/>
    <w:rsid w:val="008D0CCA"/>
    <w:rsid w:val="00925839"/>
    <w:rsid w:val="0093162D"/>
    <w:rsid w:val="0094245B"/>
    <w:rsid w:val="00964172"/>
    <w:rsid w:val="00977F08"/>
    <w:rsid w:val="00990A05"/>
    <w:rsid w:val="009D0CE0"/>
    <w:rsid w:val="009D77FA"/>
    <w:rsid w:val="009D7A9A"/>
    <w:rsid w:val="00A17C54"/>
    <w:rsid w:val="00A5255A"/>
    <w:rsid w:val="00A57A2C"/>
    <w:rsid w:val="00A93070"/>
    <w:rsid w:val="00AC20EE"/>
    <w:rsid w:val="00B078A0"/>
    <w:rsid w:val="00B14B31"/>
    <w:rsid w:val="00B228DD"/>
    <w:rsid w:val="00B419E5"/>
    <w:rsid w:val="00B6466B"/>
    <w:rsid w:val="00BD4FBC"/>
    <w:rsid w:val="00C379D3"/>
    <w:rsid w:val="00C608EB"/>
    <w:rsid w:val="00C62356"/>
    <w:rsid w:val="00C80BDF"/>
    <w:rsid w:val="00D11C35"/>
    <w:rsid w:val="00D1307B"/>
    <w:rsid w:val="00D20B4A"/>
    <w:rsid w:val="00D37E78"/>
    <w:rsid w:val="00D441A7"/>
    <w:rsid w:val="00D959AF"/>
    <w:rsid w:val="00DB46C8"/>
    <w:rsid w:val="00DD090C"/>
    <w:rsid w:val="00DD7EA0"/>
    <w:rsid w:val="00E20E29"/>
    <w:rsid w:val="00E64423"/>
    <w:rsid w:val="00E75D07"/>
    <w:rsid w:val="00ED55EF"/>
    <w:rsid w:val="00EF1BB9"/>
    <w:rsid w:val="00F058C5"/>
    <w:rsid w:val="00F1260F"/>
    <w:rsid w:val="00F32A46"/>
    <w:rsid w:val="00F372C0"/>
    <w:rsid w:val="00F44391"/>
    <w:rsid w:val="00F536A6"/>
    <w:rsid w:val="00F85EB2"/>
    <w:rsid w:val="00FB05F0"/>
    <w:rsid w:val="00FD0496"/>
    <w:rsid w:val="02A35B45"/>
    <w:rsid w:val="031E2EF0"/>
    <w:rsid w:val="05B6772C"/>
    <w:rsid w:val="061D6D0E"/>
    <w:rsid w:val="073E20FC"/>
    <w:rsid w:val="07F03C20"/>
    <w:rsid w:val="088579C9"/>
    <w:rsid w:val="089C5A15"/>
    <w:rsid w:val="08AD6A0F"/>
    <w:rsid w:val="0912795B"/>
    <w:rsid w:val="0B8F3DF2"/>
    <w:rsid w:val="0C806629"/>
    <w:rsid w:val="124F757F"/>
    <w:rsid w:val="12DB0FD6"/>
    <w:rsid w:val="133D2B36"/>
    <w:rsid w:val="139C6160"/>
    <w:rsid w:val="142F08C8"/>
    <w:rsid w:val="148171B3"/>
    <w:rsid w:val="14CE2403"/>
    <w:rsid w:val="14DB0F18"/>
    <w:rsid w:val="15630CA1"/>
    <w:rsid w:val="19602ACB"/>
    <w:rsid w:val="1B6D37B4"/>
    <w:rsid w:val="1C097BD8"/>
    <w:rsid w:val="1C620983"/>
    <w:rsid w:val="1D67416B"/>
    <w:rsid w:val="1FDF0F86"/>
    <w:rsid w:val="203D58E8"/>
    <w:rsid w:val="205A3EB9"/>
    <w:rsid w:val="20E85641"/>
    <w:rsid w:val="2173259D"/>
    <w:rsid w:val="2179005C"/>
    <w:rsid w:val="21885796"/>
    <w:rsid w:val="23C00C75"/>
    <w:rsid w:val="24F4428F"/>
    <w:rsid w:val="262900FA"/>
    <w:rsid w:val="26704BD4"/>
    <w:rsid w:val="28597406"/>
    <w:rsid w:val="29126A4F"/>
    <w:rsid w:val="296A5517"/>
    <w:rsid w:val="2C9867CA"/>
    <w:rsid w:val="2D3F1B58"/>
    <w:rsid w:val="2D7E145F"/>
    <w:rsid w:val="2DE74484"/>
    <w:rsid w:val="2E777B1F"/>
    <w:rsid w:val="2EFD440D"/>
    <w:rsid w:val="306221F8"/>
    <w:rsid w:val="313322E9"/>
    <w:rsid w:val="31CF7C8E"/>
    <w:rsid w:val="31D7359C"/>
    <w:rsid w:val="32F86EBC"/>
    <w:rsid w:val="34E66A0A"/>
    <w:rsid w:val="3AEB44EB"/>
    <w:rsid w:val="3D7D47ED"/>
    <w:rsid w:val="3FE410D6"/>
    <w:rsid w:val="40C41C45"/>
    <w:rsid w:val="42501B3A"/>
    <w:rsid w:val="42DF197A"/>
    <w:rsid w:val="43D56939"/>
    <w:rsid w:val="43EA0E32"/>
    <w:rsid w:val="43ED5FD8"/>
    <w:rsid w:val="44264EA8"/>
    <w:rsid w:val="46BB3879"/>
    <w:rsid w:val="46CD722F"/>
    <w:rsid w:val="4784450F"/>
    <w:rsid w:val="4A954CE7"/>
    <w:rsid w:val="4AA1488E"/>
    <w:rsid w:val="4BD24FA0"/>
    <w:rsid w:val="4C7A2E54"/>
    <w:rsid w:val="4DDC771E"/>
    <w:rsid w:val="4E1B002A"/>
    <w:rsid w:val="4EE34A67"/>
    <w:rsid w:val="4EE92858"/>
    <w:rsid w:val="4FD95B7F"/>
    <w:rsid w:val="518D6B71"/>
    <w:rsid w:val="52B7493D"/>
    <w:rsid w:val="53CE1411"/>
    <w:rsid w:val="53D83AC5"/>
    <w:rsid w:val="561E7EC2"/>
    <w:rsid w:val="590C361E"/>
    <w:rsid w:val="5A700F6C"/>
    <w:rsid w:val="5B3C0BD8"/>
    <w:rsid w:val="5D577B67"/>
    <w:rsid w:val="5DB65DEE"/>
    <w:rsid w:val="5F4A5E82"/>
    <w:rsid w:val="60203FFC"/>
    <w:rsid w:val="60892466"/>
    <w:rsid w:val="61737FBA"/>
    <w:rsid w:val="634F5149"/>
    <w:rsid w:val="636E41A3"/>
    <w:rsid w:val="63881EFF"/>
    <w:rsid w:val="64C57C2E"/>
    <w:rsid w:val="65026588"/>
    <w:rsid w:val="671D552C"/>
    <w:rsid w:val="678E194D"/>
    <w:rsid w:val="687612FD"/>
    <w:rsid w:val="6C32139B"/>
    <w:rsid w:val="6C65352E"/>
    <w:rsid w:val="6D992150"/>
    <w:rsid w:val="6E526272"/>
    <w:rsid w:val="6FB255EC"/>
    <w:rsid w:val="71462130"/>
    <w:rsid w:val="759018A4"/>
    <w:rsid w:val="77120029"/>
    <w:rsid w:val="77EB15B2"/>
    <w:rsid w:val="78D40E1E"/>
    <w:rsid w:val="7985643D"/>
    <w:rsid w:val="7B7E2F0D"/>
    <w:rsid w:val="7E8A2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线 2"/>
        <o:r id="V:Rule2" type="connector" idref="#直线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DF1B8-E015-44BA-A544-C50B145767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326</Words>
  <Characters>345</Characters>
  <Lines>1</Lines>
  <Paragraphs>1</Paragraphs>
  <TotalTime>55</TotalTime>
  <ScaleCrop>false</ScaleCrop>
  <LinksUpToDate>false</LinksUpToDate>
  <CharactersWithSpaces>389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2019-08-22T03:31:00Z</dcterms:created>
  <dc:creator>dreamsummit</dc:creator>
  <cp:lastModifiedBy>123</cp:lastModifiedBy>
  <cp:lastPrinted>2024-01-03T00:50:00Z</cp:lastPrinted>
  <dcterms:modified xsi:type="dcterms:W3CDTF">2024-01-31T08:46:43Z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68EF28125BBB4F0BB193569D1BF853A4</vt:lpwstr>
  </property>
</Properties>
</file>