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金湖县公安局2024年工作计划</w:t>
      </w:r>
    </w:p>
    <w:p>
      <w:pPr>
        <w:autoSpaceDE w:val="0"/>
        <w:spacing w:line="560" w:lineRule="exact"/>
        <w:ind w:firstLine="640" w:firstLineChars="200"/>
        <w:rPr>
          <w:rFonts w:hint="eastAsia" w:ascii="方正仿宋_GBK" w:hAnsi="Times New Roman" w:eastAsia="方正仿宋_GBK" w:cs="Times New Roman"/>
          <w:sz w:val="32"/>
          <w:szCs w:val="32"/>
        </w:rPr>
      </w:pPr>
    </w:p>
    <w:p>
      <w:pPr>
        <w:autoSpaceDE w:val="0"/>
        <w:spacing w:line="56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2024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年，金湖县公安局</w:t>
      </w:r>
      <w:r>
        <w:rPr>
          <w:rFonts w:ascii="方正仿宋_GBK" w:hAnsi="Times New Roman" w:eastAsia="方正仿宋_GBK" w:cs="Times New Roman"/>
          <w:sz w:val="32"/>
          <w:szCs w:val="32"/>
        </w:rPr>
        <w:t>坚持以习近平新时代中国特色社会主义思想为指导，全面贯彻落实党的二十大精神，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以科技信息化为支撑，</w:t>
      </w:r>
      <w:r>
        <w:rPr>
          <w:rFonts w:ascii="方正仿宋_GBK" w:hAnsi="Times New Roman" w:eastAsia="方正仿宋_GBK" w:cs="Times New Roman"/>
          <w:sz w:val="32"/>
          <w:szCs w:val="32"/>
        </w:rPr>
        <w:t>持续深化“九九计划”，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坚定不移推进现代警务战略，</w:t>
      </w:r>
      <w:r>
        <w:rPr>
          <w:rFonts w:ascii="方正仿宋_GBK" w:hAnsi="Times New Roman" w:eastAsia="方正仿宋_GBK" w:cs="Times New Roman"/>
          <w:sz w:val="32"/>
          <w:szCs w:val="32"/>
        </w:rPr>
        <w:t>着力构建新安全格局、铸就过硬公安铁军，为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全面推进中国式现代化金湖新实践，</w:t>
      </w:r>
      <w:r>
        <w:rPr>
          <w:rFonts w:ascii="方正仿宋_GBK" w:hAnsi="Times New Roman" w:eastAsia="方正仿宋_GBK" w:cs="Times New Roman"/>
          <w:sz w:val="32"/>
          <w:szCs w:val="32"/>
        </w:rPr>
        <w:t>创造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更加</w:t>
      </w:r>
      <w:r>
        <w:rPr>
          <w:rFonts w:ascii="方正仿宋_GBK" w:hAnsi="Times New Roman" w:eastAsia="方正仿宋_GBK" w:cs="Times New Roman"/>
          <w:sz w:val="32"/>
          <w:szCs w:val="32"/>
        </w:rPr>
        <w:t>安全稳定的政治社会环境。</w:t>
      </w:r>
    </w:p>
    <w:p>
      <w:pPr>
        <w:autoSpaceDE w:val="0"/>
        <w:spacing w:line="56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bCs/>
          <w:sz w:val="32"/>
          <w:szCs w:val="32"/>
        </w:rPr>
        <w:t>一是持续深化“1+N”中心建设。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以“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1+6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”中心建设为载体，进一步整合力量，健全打防管控治等各项措施同步发力，完善新形势下的维护社会稳定体系，创新打击犯罪机制手段，构建警种协同、平战结合、规范高效的合成作战工作格局，努力以高水平安全保障高质量发展。</w:t>
      </w:r>
    </w:p>
    <w:p>
      <w:pPr>
        <w:autoSpaceDE w:val="0"/>
        <w:spacing w:line="560" w:lineRule="exact"/>
        <w:ind w:firstLine="64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bCs/>
          <w:sz w:val="32"/>
          <w:szCs w:val="32"/>
        </w:rPr>
        <w:t>二是持续优化机制体制创新。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进一步解放思想、开拓视野，持续深化“警种主战、派出所主防”改革，进一步推进体制机制创新，在情报战队、反诈中心、规范执法、队伍管理改革等方面敢闯敢试、探索破题，全力推动打击犯罪、情指运行、公正执法、队伍建设等工作不断提质增效、创新发展，持续提升公安机关战斗力。</w:t>
      </w:r>
    </w:p>
    <w:p>
      <w:pPr>
        <w:spacing w:line="560" w:lineRule="exact"/>
        <w:ind w:firstLine="64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bCs/>
          <w:sz w:val="32"/>
          <w:szCs w:val="32"/>
        </w:rPr>
        <w:t>三是持续推进科技信息化应用。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把大数据作为推动公安工作创新发展的大引擎、培育战斗力生成的增长点，深化智能应用、移动应用、集成应用，推进“智慧公安”建设，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夯实基础支撑、赋能实战两大体系，全力打造大数据智能化金湖公安竞争优势，引领警务变革，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金湖公安数字化转型赢得发展先机、奠定坚实基础。</w:t>
      </w:r>
    </w:p>
    <w:p>
      <w:pPr>
        <w:pStyle w:val="4"/>
        <w:spacing w:line="560" w:lineRule="exact"/>
        <w:ind w:firstLine="640" w:firstLineChars="200"/>
        <w:rPr>
          <w:rFonts w:hint="eastAsia" w:eastAsia="方正仿宋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bCs/>
          <w:sz w:val="32"/>
          <w:szCs w:val="32"/>
        </w:rPr>
        <w:t>四是持续推进队伍现代化建设。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以开展第二批主题教育为契机，引导广大民警旗帜鲜明讲政治，不断提高“政治三力”和理论素养、党性修养。依托荷警清风智能化队伍管理平台，教育引导全警严守铁规禁令，</w:t>
      </w:r>
      <w:r>
        <w:rPr>
          <w:rFonts w:hint="eastAsia" w:eastAsia="方正仿宋_GBK" w:cs="Times New Roman"/>
          <w:sz w:val="32"/>
          <w:szCs w:val="32"/>
        </w:rPr>
        <w:t>推动全面从严管党治警常态化制度化。深化全警实战大练兵，</w:t>
      </w:r>
      <w:r>
        <w:rPr>
          <w:rFonts w:hint="eastAsia" w:ascii="方正仿宋_GBK" w:hAnsi="方正仿宋_GBK" w:eastAsia="方正仿宋_GBK" w:cs="方正仿宋_GBK"/>
          <w:bCs/>
          <w:spacing w:val="-6"/>
          <w:sz w:val="32"/>
        </w:rPr>
        <w:t>用活用好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送教上门、随岗带教</w:t>
      </w:r>
      <w:r>
        <w:rPr>
          <w:rFonts w:hint="eastAsia" w:ascii="方正仿宋_GBK" w:hAnsi="方正仿宋_GBK" w:eastAsia="方正仿宋_GBK" w:cs="方正仿宋_GBK"/>
          <w:bCs/>
          <w:spacing w:val="-6"/>
          <w:sz w:val="32"/>
        </w:rPr>
        <w:t>、“训练角”等方式载体，切实提高实战水平和打赢能力。</w:t>
      </w:r>
      <w:r>
        <w:rPr>
          <w:rFonts w:hint="eastAsia" w:eastAsia="方正仿宋_GBK" w:cs="Times New Roman"/>
          <w:sz w:val="32"/>
          <w:szCs w:val="32"/>
        </w:rPr>
        <w:t>做实做细爱警暖警，用足用好职级晋升等激励手段，确保队伍始终保持旺盛斗志。加快队伍管理中心、警体训练中心、党建文化中心等中心建设，不断提升队伍的战斗力、凝聚力。</w:t>
      </w:r>
    </w:p>
    <w:p>
      <w:pPr>
        <w:pStyle w:val="4"/>
        <w:spacing w:line="560" w:lineRule="exact"/>
        <w:ind w:firstLine="640" w:firstLineChars="200"/>
        <w:rPr>
          <w:rFonts w:hint="eastAsia" w:eastAsia="方正仿宋_GBK" w:cs="Times New Roman"/>
          <w:sz w:val="32"/>
          <w:szCs w:val="32"/>
        </w:rPr>
      </w:pPr>
    </w:p>
    <w:p>
      <w:pPr>
        <w:pStyle w:val="4"/>
        <w:spacing w:line="560" w:lineRule="exact"/>
        <w:ind w:firstLine="5440" w:firstLineChars="17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金湖县公安局</w:t>
      </w:r>
    </w:p>
    <w:p>
      <w:pPr>
        <w:pStyle w:val="4"/>
        <w:spacing w:line="560" w:lineRule="exact"/>
        <w:ind w:firstLine="5120" w:firstLineChars="16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2024年1月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lNWNiNWQzNGQ1MmQyNzUxMThjMmFiMDhlMjk4NjAifQ=="/>
  </w:docVars>
  <w:rsids>
    <w:rsidRoot w:val="00792F70"/>
    <w:rsid w:val="00057C82"/>
    <w:rsid w:val="00060589"/>
    <w:rsid w:val="001D24AA"/>
    <w:rsid w:val="002530AA"/>
    <w:rsid w:val="002E3FDB"/>
    <w:rsid w:val="003C352E"/>
    <w:rsid w:val="004247EC"/>
    <w:rsid w:val="004B24EA"/>
    <w:rsid w:val="00684DC1"/>
    <w:rsid w:val="00792F70"/>
    <w:rsid w:val="008B2789"/>
    <w:rsid w:val="00A4324B"/>
    <w:rsid w:val="00D335B8"/>
    <w:rsid w:val="00F712CF"/>
    <w:rsid w:val="3DA6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无间隔1"/>
    <w:autoRedefine/>
    <w:qFormat/>
    <w:uiPriority w:val="1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122</Words>
  <Characters>699</Characters>
  <Lines>5</Lines>
  <Paragraphs>1</Paragraphs>
  <TotalTime>5</TotalTime>
  <ScaleCrop>false</ScaleCrop>
  <LinksUpToDate>false</LinksUpToDate>
  <CharactersWithSpaces>820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2024-01-08T08:11:00Z</dcterms:created>
  <dc:creator>xb21cn</dc:creator>
  <cp:lastModifiedBy>Administrator</cp:lastModifiedBy>
  <dcterms:modified xsi:type="dcterms:W3CDTF">2024-01-24T08:08:38Z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22813D41B1B64040BC74970F9ADE7CD7_12</vt:lpwstr>
  </property>
</Properties>
</file>