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0877C">
      <w:pPr>
        <w:spacing w:before="312" w:beforeLines="100"/>
        <w:jc w:val="distribute"/>
        <w:rPr>
          <w:rFonts w:ascii="微软雅黑" w:eastAsia="微软雅黑"/>
          <w:b/>
          <w:bCs/>
          <w:spacing w:val="-100"/>
          <w:sz w:val="140"/>
          <w:szCs w:val="140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FF0000"/>
          <w:w w:val="62"/>
          <w:sz w:val="140"/>
          <w:szCs w:val="140"/>
        </w:rPr>
        <w:t>重大项目审批情况周报</w:t>
      </w:r>
    </w:p>
    <w:p w14:paraId="3A93A5FE">
      <w:pPr>
        <w:pStyle w:val="7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第7期</w:t>
      </w:r>
    </w:p>
    <w:p w14:paraId="4131F88C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AC43027">
      <w:pPr>
        <w:pStyle w:val="7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金湖县数据局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月20日</w:t>
      </w:r>
    </w:p>
    <w:p w14:paraId="7D2A52A8">
      <w:pPr>
        <w:pStyle w:val="7"/>
        <w:spacing w:line="2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2182F8A2">
      <w:pPr>
        <w:rPr>
          <w:rFonts w:ascii="微软雅黑" w:eastAsia="微软雅黑"/>
          <w:sz w:val="36"/>
          <w:szCs w:val="36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18415</wp:posOffset>
                </wp:positionV>
                <wp:extent cx="5705475" cy="635"/>
                <wp:effectExtent l="0" t="19050" r="9525" b="3746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3.75pt;margin-top:1.45pt;height:0.05pt;width:449.25pt;z-index:251661312;mso-width-relative:page;mso-height-relative:page;" filled="f" stroked="t" coordsize="21600,21600" o:gfxdata="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MtNP2QAAAAYBAAAPAAAAAAAAAAEAIAAAACIAAABkcnMvZG93bnJldi54bWxQ&#10;SwECFAAUAAAACACHTuJAFYZHOPYBAADlAwAADgAAAAAAAAABACAAAAAo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1E6A551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全县三季度拟开、竣工项目审批情况周报</w:t>
      </w:r>
    </w:p>
    <w:p w14:paraId="1A310AAD"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200EA90"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开发区、各镇街，县各有关单位：</w:t>
      </w:r>
    </w:p>
    <w:p w14:paraId="5E62D5A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为推进全县重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进度，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便于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各招引单位掌握审批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及时协调解决存在问题，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现将全县三季度拟开、竣工项目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审批相关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情况进行周报。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周具体情况（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.18—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.20）见附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05A4F38">
      <w:pPr>
        <w:pStyle w:val="2"/>
        <w:spacing w:line="560" w:lineRule="exact"/>
        <w:ind w:firstLine="64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全县三季度拟开工项目审批情况周报表</w:t>
      </w:r>
    </w:p>
    <w:p w14:paraId="338E9E9A">
      <w:pPr>
        <w:pStyle w:val="2"/>
        <w:spacing w:line="560" w:lineRule="exact"/>
        <w:ind w:firstLine="1600" w:firstLineChars="500"/>
        <w:jc w:val="both"/>
        <w:rPr>
          <w:rFonts w:ascii="CESI仿宋-GB13000" w:hAnsi="CESI仿宋-GB13000" w:eastAsia="CESI仿宋-GB13000" w:cs="CESI仿宋-GB1300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2.全县三季度拟竣工项目审批情况周报表</w:t>
      </w:r>
    </w:p>
    <w:p w14:paraId="32745E6B">
      <w:pPr>
        <w:pStyle w:val="2"/>
        <w:spacing w:line="560" w:lineRule="exact"/>
        <w:rPr>
          <w:rFonts w:hint="default" w:eastAsia="CESI仿宋-GB1300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50E568D"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4DEC9E">
      <w:pPr>
        <w:pStyle w:val="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4D0B175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EDFB102">
      <w:pPr>
        <w:pStyle w:val="2"/>
        <w:spacing w:line="560" w:lineRule="exact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47E1C3B7">
      <w:pPr>
        <w:pBdr>
          <w:top w:val="single" w:color="auto" w:sz="4" w:space="1"/>
          <w:bottom w:val="single" w:color="auto" w:sz="4" w:space="1"/>
        </w:pBdr>
        <w:spacing w:line="380" w:lineRule="exact"/>
        <w:ind w:left="2240" w:hanging="2240" w:hangingChars="800"/>
        <w:jc w:val="lef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本期报：贺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书记、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县长、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王县长、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书记、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书记、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部长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162B7B4">
      <w:pPr>
        <w:pBdr>
          <w:top w:val="single" w:color="auto" w:sz="4" w:space="1"/>
          <w:bottom w:val="single" w:color="auto" w:sz="4" w:space="1"/>
        </w:pBdr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  送：县考核办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县营商办、县推进办、县商务局。</w:t>
      </w:r>
    </w:p>
    <w:p w14:paraId="7DF74A0D"/>
    <w:p w14:paraId="6F10D016">
      <w:pPr>
        <w:sectPr>
          <w:footerReference r:id="rId3" w:type="default"/>
          <w:pgSz w:w="11906" w:h="16838"/>
          <w:pgMar w:top="1701" w:right="1587" w:bottom="1701" w:left="1587" w:header="851" w:footer="1247" w:gutter="0"/>
          <w:cols w:space="0" w:num="1"/>
          <w:docGrid w:type="lines" w:linePitch="312" w:charSpace="0"/>
        </w:sectPr>
      </w:pPr>
      <w:bookmarkStart w:id="0" w:name="_GoBack"/>
      <w:bookmarkEnd w:id="0"/>
    </w:p>
    <w:p w14:paraId="709E673F"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全县三季度拟开工项目审批情况周报表</w:t>
      </w:r>
    </w:p>
    <w:tbl>
      <w:tblPr>
        <w:tblStyle w:val="5"/>
        <w:tblpPr w:leftFromText="180" w:rightFromText="180" w:vertAnchor="text" w:horzAnchor="page" w:tblpX="1516" w:tblpY="3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147"/>
        <w:gridCol w:w="4245"/>
        <w:gridCol w:w="1110"/>
        <w:gridCol w:w="2520"/>
        <w:gridCol w:w="1695"/>
        <w:gridCol w:w="1617"/>
        <w:gridCol w:w="1087"/>
      </w:tblGrid>
      <w:tr w14:paraId="26C3A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4F66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BD12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84C9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AC9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 w14:paraId="2311F489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开工</w:t>
            </w:r>
          </w:p>
          <w:p w14:paraId="1DB0DFB3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5F7C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审批进度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B82E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5E3A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与上周相比</w:t>
            </w:r>
          </w:p>
          <w:p w14:paraId="5D99AEC1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进展情况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D8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DF73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7B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42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塔集镇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662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宏骏高能科技（江苏）有限公司智慧储能电池项目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8C3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1D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勘察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归集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；准备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施工许可材料。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CD66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FBA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F1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8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D7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E0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金融集团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945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上海征世科技有限公司年产54万克拉金刚石生产项目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DF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F2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租赁厂房装修图审合格证已办。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33F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23B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D6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4F5A1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31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14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412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江苏神盾工程机械有限公司盾构机、掘进机及配件制造产业基地项目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11F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99D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工规证已核发。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856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3E3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C1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C3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299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C7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FBD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江苏金飞新材料有限公司年产2000万平方米PVB中间膜生产制造项目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3E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D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已签订土地合同；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  <w:t>已进行工程验线辅导。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DD0A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0CE3">
            <w:pPr>
              <w:widowControl/>
              <w:spacing w:line="300" w:lineRule="exact"/>
              <w:textAlignment w:val="center"/>
              <w:rPr>
                <w:rFonts w:hint="eastAsia" w:ascii="方正仿宋_GB2312" w:hAnsi="方正仿宋_GB2312" w:eastAsia="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E1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89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D4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6BD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2FC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金湖县茗绿工贸有限公司年产2000吨无纺布项目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5A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D8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F05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B14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EE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转让  地块</w:t>
            </w:r>
          </w:p>
        </w:tc>
      </w:tr>
      <w:tr w14:paraId="3CB4C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033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DDC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2A7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金湖星佑科技有限公司年产50万件汽车零配件项目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EBF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59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工规证已核发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  <w:t>已进行工程验线。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D6B9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D81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D2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转让  地块</w:t>
            </w:r>
          </w:p>
        </w:tc>
      </w:tr>
      <w:tr w14:paraId="6CDC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34F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91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2C7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江苏凡尔科技有限公司年产100万米起重机电缆项目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C50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5E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60D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179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179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自有用地扩建</w:t>
            </w:r>
          </w:p>
        </w:tc>
      </w:tr>
      <w:tr w14:paraId="4841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3D6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9D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DC9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淮安柏环环保新材料科技有限公司10万吨/年铝灰资源化综合利用项目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63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1E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334F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817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91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环评编制中</w:t>
            </w:r>
          </w:p>
        </w:tc>
      </w:tr>
      <w:tr w14:paraId="1648D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948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23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579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江苏大伟农机科技有限公司年产2000台套拖拉机整车及4000台农业机械配件项目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5CE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57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1937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747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36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0A2E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ED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6B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B6D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江苏淮泰新材料科技有限公司年加工2万吨新材料项目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B1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2024.09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0FA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方征求意见已结束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目前在公示中。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9522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资规局反馈需将地块上建筑物拆除后挂牌。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196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无进展。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23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4C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0E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F4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3CF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江苏一格智能装备有限公司智能激光切割机项目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99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43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CE05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928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648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7058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4DC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77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807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江苏淮楚建设工程有限公司年产50万吨沥青混凝土产品项目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D9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A9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DF21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638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51E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5669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47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7A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815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江苏沁龙高分子材料有限公司年产10万吨35KV高压电缆用绝缘材料及钢带项目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5B8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2024.09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85E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；选址红线图已出具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8108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472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37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D8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76DC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28DA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1FDC">
            <w:pPr>
              <w:widowControl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江苏天利成建筑科技有限公司二期项目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37D1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570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1D46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506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1EF1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6E51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6E7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31C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4F7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江苏旭阳铝业科技有限公司技改项目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24A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C28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7C9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B04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6B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52BC8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24F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74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B06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江苏正贤自控阀门有限公司年产4万套工业自动控制系统装置项目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5A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8A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21E8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759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C9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91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4F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36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9A6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江苏堃阳自动化设备有限公司技改项目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C9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9C3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FF26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5C4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7F5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0E33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4A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77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F93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新三凌年产10万套新能源铝压铸配件项目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BBD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C1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项目尚未备案。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2E6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02D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9E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等供地</w:t>
            </w:r>
          </w:p>
        </w:tc>
      </w:tr>
      <w:tr w14:paraId="22E9D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A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421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塔集镇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218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江苏云英新材料科技有限公司年产80万件高性能铝合金配件项目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D0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65E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68E6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130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30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2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3F0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2A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0CB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江苏昱懋纳米科技有限公司电子元器件二期项目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D3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137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方案调整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审查结束，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公示中；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工程验线已办结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3BB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D9E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5F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75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BC5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9E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5DA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苏州里欧环保工程有限公司金湖智能制造基地项目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19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0A87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场地标高已确定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图纸修改中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图审已取号，等待设计院上传图纸；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土地已挂牌。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42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FF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27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AA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B3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2DD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35D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江苏远通塑胶制品有限公司年产3万吨电缆保护管项目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81D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27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29B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840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12E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地块转让还未完成</w:t>
            </w:r>
          </w:p>
        </w:tc>
      </w:tr>
      <w:tr w14:paraId="593B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5B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5BD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534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江苏荣润食品有限公司年精加工2000万羽禽类项目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518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B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AB5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31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D81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3D09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575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11F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吕良镇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663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江苏正贸仓储设备制造有限公司智能仓储设备扩建项目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BF3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702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FEA9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7FD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EB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03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AFF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96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吕良镇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4D6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金湖科泰机械科技有限公司年产10万套新能源汽车、农业机械配件项目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465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70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挂牌资料已送至资规局窗口；工规证办理中。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CBC7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6CA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0CB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E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A77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100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吕良镇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03F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金湖恒运机械有限公司年产4万套石油机械零部件生产制造项目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1D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CD7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挂牌资料已送至资规局窗口；方案征求意见中；工规证办理中。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CB2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042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769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664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8BB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644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发改委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55B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中瀚振兴仓储物流项目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88F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2CA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858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EA7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773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0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D42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EC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C7B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金湖澎申环保科技有限公司年产1000套环保智能装备项目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C18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F0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方案模拟审查意见已出具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5C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D37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36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1A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F6A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56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3AE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江苏捷达交通工程集团有限公司新型环保路面材料生产项目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AD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A1F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挂牌资料已送至资规局窗口。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EED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DB8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5E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F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4771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C635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市场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监管局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A6F5">
            <w:pPr>
              <w:widowControl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江苏豆香园食品科技有限公司年加工1万吨大豆豆制品项目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AF4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69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9C19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E39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54ED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10651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BC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8B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人大机关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D73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江苏慧阳新型材料有限公司年产20万立方米高端压密板材项目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EE8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F8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238B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D8B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471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24611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CD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7FD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人大机关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184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江苏闯凡科技有限公司年产5000万只塑胶充气游泳圈、充气游艇、充气水池及充气救生用品项目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EC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5A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A17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A66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133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35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0A8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30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政协机关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水务局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517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淮安国千智能科技有限公司智能制造生产基地标准化厂房项目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16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040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08D8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96F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1C8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A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BE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52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C89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江苏金也蓄能科技有限公司年产50万平方米电池毡、100万平方米传动带、100台套的鼓式硫化机项目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919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5B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已通过工程验线。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495A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3D6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610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2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A0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896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工商联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5BB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松上年产5万吨改性高分子材料项目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B6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C84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工程规划许可证已核发；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已通过工程验线。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CD5D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120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75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B3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50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22D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人社局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036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科创孵化园项目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C3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6DA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原方案技术复核已完成，待提交交评报告等文件，现因可能用地红线范围调整，等待土地范围及设计条件重新确认后，再申报方案审查。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2CC7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06E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80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7F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CA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9F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国控集团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D06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金湖智谷项目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1F3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E74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暂未至我局办理手续。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7E02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523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87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17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775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4D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国控集团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F04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云仓项目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8D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11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暂未至我局办理手续。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822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B95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D1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50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70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9D1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国控集团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331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中瀚污水处理厂项目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608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71B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已暂停。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93F2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167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745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C752DC"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全县三季度拟竣工项目审批情况周报表</w:t>
      </w:r>
    </w:p>
    <w:tbl>
      <w:tblPr>
        <w:tblStyle w:val="5"/>
        <w:tblW w:w="0" w:type="auto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120"/>
        <w:gridCol w:w="4761"/>
        <w:gridCol w:w="2454"/>
        <w:gridCol w:w="2670"/>
        <w:gridCol w:w="1410"/>
        <w:gridCol w:w="982"/>
      </w:tblGrid>
      <w:tr w14:paraId="0849F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935D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5BE85F57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D6C6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DC61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企业及项目名称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06C3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审批进度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909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2A2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与上周相比进展情况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4EAD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F915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5D4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998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0F3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江苏吉圣特石油科技有限公司年产10000套石油机械制造项目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22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已进行联合验收。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8E8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1.1#厂房配电房甲类防火门未见防火等级标签；2.1#厂房检测车间大门及侧门未安装，与规划方案不符；3.1#厂房检测车间一层甲类防火门未安装，与规划方案不符；4.1#厂房检测车间二三层新增隔断墙体，与规划方案不符；5.消防救援窗标志未张贴；6.2#厂房四周的自来水龙头排水接入污水管网；7.更换损坏、标识错误的井盖。</w:t>
            </w:r>
          </w:p>
          <w:p w14:paraId="043F414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F9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已整改到位，等待资料员报系统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A75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1B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25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88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6D2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江苏铭嶑智能制造科技有限公司年产600万台养生壶及加热小家电项目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C99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现场正在建设中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，已现场辅导。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2369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E9FE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49E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9D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F5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57A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AB2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江苏启发生物科技有限公司年产3万吨生物基新材料项目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E1E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946A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C1B5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5BC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15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4E1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9CB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E64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江苏金枫达电缆有限公司年产8000万米船用电缆项目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55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D8F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94C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603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94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AE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EA0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121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金湖福莱特机械有限公司汽车零部件和智能高端石油装备制造项目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CFC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已现场核验。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548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1.南侧现状厂区与图审图纸不符，消防间距不足；2.场地标高抬高。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BD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待建设单位提交防火板检测报告后予以进一步审查。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E94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8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F1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A2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2F4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苏仪集团年产2万套电动（气动）调节阀生产线技术改造项目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C95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1CDE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C60A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35C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技改项目</w:t>
            </w:r>
          </w:p>
        </w:tc>
      </w:tr>
      <w:tr w14:paraId="3A063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AF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E44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E6B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江苏金恒祥包装有限公司年产500台套食盐智能分装包装机、300万只真空压缩袋项目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B6C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560C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6B66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392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0E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B9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77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E95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江苏清龙新材料科技有限公司线缆新材料扩建项目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00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980D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5AB5">
            <w:pPr>
              <w:widowControl/>
              <w:spacing w:line="300" w:lineRule="exact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5CD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EC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64A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12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C72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江苏科润膜材料有限公司年产100万平米全氟燃料电池膜二期项目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A3B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54D6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4829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932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9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00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77B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808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江苏海科纤维有限公司年产18万吨废旧纺织品高价值利用再生纤维项目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41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企业现场咨询增加建设内容。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C7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AD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50E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已提醒建设单位做设计变更</w:t>
            </w:r>
          </w:p>
        </w:tc>
      </w:tr>
      <w:tr w14:paraId="09DDE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B1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36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DD0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江苏劲高油气工程有限公司年产30000套油气钻采专用设备项目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92F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06DB2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62F4">
            <w:pPr>
              <w:widowControl/>
              <w:spacing w:line="300" w:lineRule="exact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39D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5BC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FA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B4A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D0A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CF57"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江苏翔坤线缆科技有限公司年产2万吨铜绞丝、2000千米特种线缆、2000千米特种光缆项目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156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方案预审结束，工规证预审结束。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1A42">
            <w:pPr>
              <w:widowControl/>
              <w:spacing w:line="300" w:lineRule="exact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建设手续未办理，项目已建设完成。已按带建筑挂牌。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7417">
            <w:pPr>
              <w:widowControl/>
              <w:spacing w:line="300" w:lineRule="exact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无进展。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434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25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435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898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25D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三牛防爆电气（金湖）有限公司年产5000千米伴热电缆、1万套防爆电柜、2000千米特种光缆项目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4C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已进行联合验收。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32B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1.配电房未按方案建设，与规划方案不符；2.办公区域内部布局改变，与规划方案不符；3.2#厂房西北角公厕未建设，与规划方案不符；4.室内正负零地坪标高比原设计低22cm，与规划方案不符；</w:t>
            </w:r>
          </w:p>
          <w:p w14:paraId="3362D92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5.缺少房产测绘报告。</w:t>
            </w:r>
          </w:p>
          <w:p w14:paraId="3A0A28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F67E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整改中。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84E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54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A2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E4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塔集镇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75B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金湖聚胜塑木新材料有限公司年产5万吨新材料项目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A91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1ED2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F9CE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7C3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F7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EE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F7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总工会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6F1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中城大有新能源发展(淮安) 有限公司年产5GWh锂电池及400MWh储能设备项目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1B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  <w:p w14:paraId="036603C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C950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E412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BB9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0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3C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355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15F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威尔尼装饰材料（江苏）有限公司年产600万米沙发革和5000万套劳保用品项目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89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D3B8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FB9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95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B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81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B4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A9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江苏世杰金属科技集团有限公司货架扩建项目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23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756E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9ED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AAA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E5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90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8D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676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江苏湖源居生态旅游发展有限公司阮桥旅游度假区项目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38E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D4DE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C7AB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357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D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8C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1D8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36E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江苏精联电缆科技有限公司年产16000千米计算机特种专用电缆、特种耐火电缆、防火电缆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D53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已进行联合验收。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FA9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更换损坏的雨水篦，部分污水井盖标识未标；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1#、2# 厂房大门为卷帘门，与规划方案不符。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BF8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D2A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4A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08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F68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吕良镇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5C85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江苏新国冶冶金科技有限公司年产4000套冶金设备项目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FF8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85C0">
            <w:pPr>
              <w:widowControl/>
              <w:spacing w:line="3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F46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CEB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F3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A42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38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F5F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江苏金石富源机械有限公司年产2万台井口设备和采油树项目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C7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8967">
            <w:pPr>
              <w:widowControl/>
              <w:spacing w:line="3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DF8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083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8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6DE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39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034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江苏泰利智能科技有限公司废弃资源综合利用项目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6C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5E17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1EF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08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D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1F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880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44B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金湖浦源新型建材有限公司年产9000吨木塑制品及新型增强材料项目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9E8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D479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C03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6A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F0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81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18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050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江苏飞创精密智造有限公司智能天线制造项目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1C9A">
            <w:pPr>
              <w:widowControl/>
              <w:tabs>
                <w:tab w:val="left" w:pos="625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5271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0C76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E7C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FD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C4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08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A3D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江苏怡众科技有限公司电吸门控制系统、电动踏板、残疾人座椅项目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7C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已现场辅导2次，预验收1次。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D0E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门卫（大小）与规划不符；2.南侧门牌附近新增一门卫；3.东南角新增一箱变与规划不符；4.2#厂房立面窗户（东南、北侧）、1#厂房立面窗户（东、南、北）与规划不符；5.1#厂房一层内部布局与图纸不符；6.地坪标高与原规划不符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4F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无进展。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CE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请督促企业按照审批要求整改</w:t>
            </w:r>
          </w:p>
        </w:tc>
      </w:tr>
      <w:tr w14:paraId="72227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54C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AEB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D40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淮安庆鹏燃气有限公司金湖县气化金湖燃气工程项目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CB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DDB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F3B1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19A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3C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1C7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6B0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国控集团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B9C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江苏杉荷里置业有限公司金茂商务中心项目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9DB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D9F9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F00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DEA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DC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B1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05A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C9F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江苏恒源机械科技有限公司年产30000只阀体、阀盖等石油机械配件加工项目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7D5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已联合验收。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8C6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1.1#生产车间东南角新建隔断房间，与规划方案不符；2.1#生产车间西立面卷帘门，与规划方案不符；3.2#生产车间卫生间位置与规划不符；4.3#生产车间大门及侧门未安装，与规划方案不符；5.缺少房产测绘报告。</w:t>
            </w:r>
          </w:p>
          <w:p w14:paraId="18E8966D">
            <w:pPr>
              <w:widowControl/>
              <w:spacing w:line="300" w:lineRule="exact"/>
              <w:textAlignment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6033">
            <w:pPr>
              <w:widowControl/>
              <w:spacing w:line="300" w:lineRule="exact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企业整改中。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9E4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EB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52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FE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水务局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83B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江苏德悦安防集团有限公司年产100万打警用手套、100万件警用防刺背心、600万打浸胶手套项目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4F6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2号车间及办公楼已完成竣工备案；1号车间已完成规划核实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  <w:t>污水处理池已办理工规证。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5896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BC1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E0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1C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46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C9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商务局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87C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江苏理士新能源科技有限公司理士新能源智能制造园区项目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9A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已预验收辅导。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200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新材料车间：</w:t>
            </w:r>
          </w:p>
          <w:p w14:paraId="123DE17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内部隔断房间很多，且存在危废库房，与规划不符；2.消防抗震支架未安装；3.疏散门撤销应设置在内侧；4.厂房东侧外立面贴墙存在卫生间及保洁用房（约100平方米）；5.厂房北侧外墙存在危废库、设备等，影响消防逃生窗。</w:t>
            </w:r>
          </w:p>
          <w:p w14:paraId="52D83B4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2#生产车间：</w:t>
            </w:r>
          </w:p>
          <w:p w14:paraId="4B5CEC0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内部隔断房间很多，且存在危废库房，与规划不符；2.排烟窗及手动摇杆未安装；3.厂房西立面大门未按图施工；4.未办理工程验线手续；5.厂房未按报审方案建设，位置、长宽尺寸均与报审方案不一致；6.消防联动未调试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56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企业整改中。</w:t>
            </w:r>
          </w:p>
          <w:p w14:paraId="655CD1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DD3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D9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3EE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政协机关</w:t>
            </w:r>
          </w:p>
        </w:tc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12C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江苏金誉缘机械科技有限公司南高齿配套加工项目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84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5BC7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974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6A76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AB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1B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91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4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D9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江苏龙普动力科技有限公司年航空零部件制造项目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163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191B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255D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37F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9B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70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3BB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水投公司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BAF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江苏淘都能源机械有限公司年产20万套（台）页岩油气钻采装备项目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9E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已预验收辅导。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B3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1.厂房东西立面、研发楼东立面与规划不符；2.消防救援窗标志、厂房内疏散指示灯、应急照明未做。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1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企业整改中。</w:t>
            </w:r>
          </w:p>
          <w:p w14:paraId="1AB3AB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9D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FB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D1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1E1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金鑫公司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450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江苏力一建设工程有限公司重金属污水处理厂项目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60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084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5228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5FE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4A175F"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970137-E0E5-4861-9BBB-6426F52815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70D228-0CEC-4032-B1B1-D9E1C3B544F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3A86769D-A85C-4F55-BEA0-009E283CB216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2D49D274-036B-4E4F-AAD3-E4FE9B920ED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E7F86A1-D21D-4586-9004-2DB3C57052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5E7E26BD-9E5B-469F-88D8-0BE083730165}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7" w:fontKey="{9A8D4941-2A80-4424-BF41-4969390A6D0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BA8549A4-BD0C-4EB9-9CF9-6C1DD66D0A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6D8CD530-B497-44CF-8755-3A7CE05E41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D418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F4B6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3XR8sAgAAVQ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6bddH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F4B6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A9EF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C9428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SKrJcq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BSKrJc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C9428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MTJlNjY4ZWY5MzBmMGY1N2NiZDAxZjZjNDkyZjgifQ=="/>
  </w:docVars>
  <w:rsids>
    <w:rsidRoot w:val="72BA7094"/>
    <w:rsid w:val="00124EB2"/>
    <w:rsid w:val="00135A3D"/>
    <w:rsid w:val="001F43A1"/>
    <w:rsid w:val="0027324C"/>
    <w:rsid w:val="003328D4"/>
    <w:rsid w:val="00533E6F"/>
    <w:rsid w:val="00545596"/>
    <w:rsid w:val="005926EC"/>
    <w:rsid w:val="007007B3"/>
    <w:rsid w:val="007A2824"/>
    <w:rsid w:val="007E7480"/>
    <w:rsid w:val="008D35EB"/>
    <w:rsid w:val="0096343C"/>
    <w:rsid w:val="00972B41"/>
    <w:rsid w:val="00982D35"/>
    <w:rsid w:val="00995C5F"/>
    <w:rsid w:val="00A82E66"/>
    <w:rsid w:val="00A9432D"/>
    <w:rsid w:val="00BA6C07"/>
    <w:rsid w:val="00C15490"/>
    <w:rsid w:val="00C52BF3"/>
    <w:rsid w:val="00CD73AC"/>
    <w:rsid w:val="00E125CD"/>
    <w:rsid w:val="00FA6BFD"/>
    <w:rsid w:val="00FC0D57"/>
    <w:rsid w:val="029E6A2E"/>
    <w:rsid w:val="02A34258"/>
    <w:rsid w:val="032F283E"/>
    <w:rsid w:val="03BE185C"/>
    <w:rsid w:val="041D3DCA"/>
    <w:rsid w:val="04481A42"/>
    <w:rsid w:val="05352DAD"/>
    <w:rsid w:val="05A66F9E"/>
    <w:rsid w:val="061B11E8"/>
    <w:rsid w:val="08D8231C"/>
    <w:rsid w:val="09ED2E9B"/>
    <w:rsid w:val="0A652A31"/>
    <w:rsid w:val="0A6842D0"/>
    <w:rsid w:val="0DE17B08"/>
    <w:rsid w:val="0E4F7C80"/>
    <w:rsid w:val="0EDC17DE"/>
    <w:rsid w:val="101D173B"/>
    <w:rsid w:val="10873F5D"/>
    <w:rsid w:val="11610400"/>
    <w:rsid w:val="1168363B"/>
    <w:rsid w:val="1363053E"/>
    <w:rsid w:val="150A3BBB"/>
    <w:rsid w:val="15B34F99"/>
    <w:rsid w:val="16F87603"/>
    <w:rsid w:val="19960E59"/>
    <w:rsid w:val="1A6525DA"/>
    <w:rsid w:val="1B9F38C9"/>
    <w:rsid w:val="1BED068F"/>
    <w:rsid w:val="1C3A428A"/>
    <w:rsid w:val="1C7374EC"/>
    <w:rsid w:val="1CC12CE1"/>
    <w:rsid w:val="1DFF01DE"/>
    <w:rsid w:val="1E8079E2"/>
    <w:rsid w:val="1F451C53"/>
    <w:rsid w:val="221136E2"/>
    <w:rsid w:val="22F34C27"/>
    <w:rsid w:val="238241FC"/>
    <w:rsid w:val="23AF35E6"/>
    <w:rsid w:val="25C64A65"/>
    <w:rsid w:val="275505FF"/>
    <w:rsid w:val="27F6B9A4"/>
    <w:rsid w:val="2867652F"/>
    <w:rsid w:val="28D45BDA"/>
    <w:rsid w:val="2AC02213"/>
    <w:rsid w:val="2B5B5C03"/>
    <w:rsid w:val="2C293467"/>
    <w:rsid w:val="2C6646BB"/>
    <w:rsid w:val="2CE000C8"/>
    <w:rsid w:val="2EEB086C"/>
    <w:rsid w:val="2F213210"/>
    <w:rsid w:val="31986C26"/>
    <w:rsid w:val="33EC194A"/>
    <w:rsid w:val="37702892"/>
    <w:rsid w:val="37FB5142"/>
    <w:rsid w:val="3A6050B2"/>
    <w:rsid w:val="3A6910A5"/>
    <w:rsid w:val="3AFB3AFA"/>
    <w:rsid w:val="3BFF0012"/>
    <w:rsid w:val="3CA97838"/>
    <w:rsid w:val="3D2C5B5E"/>
    <w:rsid w:val="3E7DDE3E"/>
    <w:rsid w:val="3ECA3D45"/>
    <w:rsid w:val="3F80563C"/>
    <w:rsid w:val="3F9F1F66"/>
    <w:rsid w:val="3FD701EC"/>
    <w:rsid w:val="48F71FD6"/>
    <w:rsid w:val="48F81ACF"/>
    <w:rsid w:val="4AC77F58"/>
    <w:rsid w:val="4CE30FB8"/>
    <w:rsid w:val="4E61488B"/>
    <w:rsid w:val="4EA6373D"/>
    <w:rsid w:val="4EEB46BC"/>
    <w:rsid w:val="5139564B"/>
    <w:rsid w:val="51790C79"/>
    <w:rsid w:val="529E42FF"/>
    <w:rsid w:val="53127542"/>
    <w:rsid w:val="53AFAA7B"/>
    <w:rsid w:val="53CC695A"/>
    <w:rsid w:val="53ED3DC2"/>
    <w:rsid w:val="540153A2"/>
    <w:rsid w:val="544D1F45"/>
    <w:rsid w:val="54B440ED"/>
    <w:rsid w:val="54BF3E40"/>
    <w:rsid w:val="55FF6FA0"/>
    <w:rsid w:val="56893385"/>
    <w:rsid w:val="568B4918"/>
    <w:rsid w:val="574F7976"/>
    <w:rsid w:val="58935BF3"/>
    <w:rsid w:val="59730D59"/>
    <w:rsid w:val="5A210B36"/>
    <w:rsid w:val="5AB70B49"/>
    <w:rsid w:val="5C4C76A2"/>
    <w:rsid w:val="5C6953BD"/>
    <w:rsid w:val="5CBE6CD2"/>
    <w:rsid w:val="5D5A0E23"/>
    <w:rsid w:val="5FF7BADB"/>
    <w:rsid w:val="60592DE5"/>
    <w:rsid w:val="606131E6"/>
    <w:rsid w:val="60745D31"/>
    <w:rsid w:val="60F01EA6"/>
    <w:rsid w:val="610E320B"/>
    <w:rsid w:val="626B762E"/>
    <w:rsid w:val="62F66625"/>
    <w:rsid w:val="658C666C"/>
    <w:rsid w:val="65DF9303"/>
    <w:rsid w:val="65F862FA"/>
    <w:rsid w:val="66726677"/>
    <w:rsid w:val="68106CAE"/>
    <w:rsid w:val="682B0CB6"/>
    <w:rsid w:val="683706DE"/>
    <w:rsid w:val="68D51CA5"/>
    <w:rsid w:val="68F91E38"/>
    <w:rsid w:val="6AC36259"/>
    <w:rsid w:val="6B160A7F"/>
    <w:rsid w:val="6BBC543B"/>
    <w:rsid w:val="6BDEEE9D"/>
    <w:rsid w:val="6BFF1CFD"/>
    <w:rsid w:val="6C1331CB"/>
    <w:rsid w:val="6F065080"/>
    <w:rsid w:val="6F7144E3"/>
    <w:rsid w:val="6F9879D8"/>
    <w:rsid w:val="6FCA6ED7"/>
    <w:rsid w:val="6FDD6CB5"/>
    <w:rsid w:val="71C00B72"/>
    <w:rsid w:val="72BA7094"/>
    <w:rsid w:val="72E23323"/>
    <w:rsid w:val="742B0A38"/>
    <w:rsid w:val="74A364AA"/>
    <w:rsid w:val="753F704F"/>
    <w:rsid w:val="75BD81B9"/>
    <w:rsid w:val="7637063A"/>
    <w:rsid w:val="767A1700"/>
    <w:rsid w:val="78F60655"/>
    <w:rsid w:val="791616FD"/>
    <w:rsid w:val="7AFED8EF"/>
    <w:rsid w:val="7C160A51"/>
    <w:rsid w:val="7D267295"/>
    <w:rsid w:val="7F2D4191"/>
    <w:rsid w:val="7F7D3DE9"/>
    <w:rsid w:val="7FB83A5B"/>
    <w:rsid w:val="7FBD24C7"/>
    <w:rsid w:val="7FF75753"/>
    <w:rsid w:val="AD3DD69C"/>
    <w:rsid w:val="CD6D904B"/>
    <w:rsid w:val="CFFBDA01"/>
    <w:rsid w:val="E3A2826F"/>
    <w:rsid w:val="E7AD368E"/>
    <w:rsid w:val="EDFE4DF1"/>
    <w:rsid w:val="FDBC0C2A"/>
    <w:rsid w:val="FEEFF79E"/>
    <w:rsid w:val="FEFFA71D"/>
    <w:rsid w:val="FFDFC661"/>
    <w:rsid w:val="FFE30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qFormat/>
    <w:uiPriority w:val="0"/>
    <w:pPr>
      <w:spacing w:line="400" w:lineRule="exact"/>
      <w:jc w:val="both"/>
    </w:pPr>
    <w:rPr>
      <w:rFonts w:ascii="楷体_GB2312" w:hAnsi="仿宋_GB2312" w:eastAsia="楷体_GB2312" w:cs="仿宋_GB2312"/>
      <w:color w:val="000000"/>
      <w:sz w:val="28"/>
      <w:szCs w:val="28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4410</Words>
  <Characters>4895</Characters>
  <TotalTime>3</TotalTime>
  <ScaleCrop>false</ScaleCrop>
  <LinksUpToDate>false</LinksUpToDate>
  <CharactersWithSpaces>4954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2024-09-20T14:50:00Z</dcterms:created>
  <dc:creator>Administrator</dc:creator>
  <cp:lastModifiedBy>左关右耳</cp:lastModifiedBy>
  <dcterms:modified xsi:type="dcterms:W3CDTF">2024-09-23T00:26:50Z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4876C445F77A4457A287932DF22688FC_12</vt:lpwstr>
  </property>
</Properties>
</file>