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40B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622935</wp:posOffset>
            </wp:positionV>
            <wp:extent cx="7212330" cy="5608955"/>
            <wp:effectExtent l="0" t="0" r="7620" b="10795"/>
            <wp:wrapSquare wrapText="bothSides"/>
            <wp:docPr id="1" name="图片 1" descr="8d35a5f446695e69ba2583b1c01e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35a5f446695e69ba2583b1c01e5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金湖县教育体育局-金湖中等专业学校异地扩建项目规划方案批前公示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62"/>
    <w:rsid w:val="001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2024-11-25T07:58:00Z</dcterms:created>
  <dc:creator>繁华背后的....</dc:creator>
  <cp:lastModifiedBy>繁华背后的....</cp:lastModifiedBy>
  <dcterms:modified xsi:type="dcterms:W3CDTF">2024-11-25T08:07:37Z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D65BB721C7D94188917937D6CFACF24D_11</vt:lpwstr>
  </property>
</Properties>
</file>