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  <w:t>国家税务总局金湖县税务局2024年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政府信息公开工作年度报告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根据《中华人民共和国政府信息公开条例》（以下简称《条例》），特向社会公布202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年国家税务总局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金湖县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税务局政府信息公开工作年度报告。本报告中所列数据的统计期限为202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年1月1日至202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年12月31日。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方正黑体_GBK" w:hAnsi="宋体" w:eastAsia="方正黑体_GBK" w:cs="宋体"/>
          <w:bCs/>
          <w:color w:val="333333"/>
          <w:kern w:val="0"/>
          <w:sz w:val="32"/>
          <w:szCs w:val="32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-SA"/>
        </w:rPr>
        <w:t>2024年，在金湖县委县政府和淮安市税务局的正确领导下，金湖县税务局坚持“以公开为常态、不公开为例外”原则，持续拓展政府信息公开的力度、广度、深度和精度，夯实政府信息公开平台建设。政府信息公开力度不断加强，政府信息公开工作质效和服务水平持续提升，人民群众的知情权、参与权和监督权得到充分保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-SA"/>
        </w:rPr>
        <w:t>（一）主动公开情况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-SA"/>
        </w:rPr>
        <w:t>2024年，我局公开行政许可、行政处罚等政府信息31条，包括行政许可7条，行政处罚24条。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-SA"/>
        </w:rPr>
        <w:t>（二）依申请公开办理情况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-SA"/>
        </w:rPr>
        <w:t>2024年，我局收到并处理3件政府信息公开申请事项。未发生政府信息公开行政复议、提起行政诉讼的情况。  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420" w:leftChars="0" w:right="0" w:rightChars="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-SA"/>
        </w:rPr>
        <w:t>（三）政府信息管理情况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-SA"/>
        </w:rPr>
        <w:t>严格落实政府信息公开审查、发布、动态调整机制，按照“先审查、后公开”“一事一审”“全面审查”等原则，严格落实保密审查要求，规范信息发布流程，做好逐级审批，不断提升网站政府信息公开化和标准化水平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420" w:leftChars="0" w:right="0" w:rightChars="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-SA"/>
        </w:rPr>
        <w:t>（四）政府信息公开平台建设情况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-SA"/>
        </w:rPr>
        <w:t>依托淮安税务外部网站信息公开平台，强化日常维护，并定期开展网站信息自查，及时发现问题并妥善处理；充分利用办税服务厅资源，定期在公告栏发布政府信息，常态化开展税法宣传，线上线下精准推送税收优惠政策，进一步畅通公开渠道；借力新媒体，通过新华网、光明网、中国经济网刊文发稿，加大政策宣传与政策解读，扩大税收新闻舆论影响力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420" w:leftChars="0" w:right="0" w:rightChars="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-SA"/>
        </w:rPr>
        <w:t>政府信息公开监督保障情况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-SA"/>
        </w:rPr>
        <w:t>高度重视政府信息管理工作，切实履行信息公开主体责任，适时调整政务公开工作领导小组，明确责任分工；建立健全内部协调和外部沟通机制，做好舆情监测与预警、调查与应对、结果反馈、后续整改等工作过程的风险内部控制，形成舆情监管合力。积极收集群众对税收工作的意见建议，主动接受社会监督。</w:t>
      </w:r>
    </w:p>
    <w:p>
      <w:pPr>
        <w:widowControl/>
        <w:shd w:val="clear" w:color="auto" w:fill="FFFFFF"/>
        <w:ind w:firstLine="480"/>
        <w:rPr>
          <w:rFonts w:ascii="方正黑体_GBK" w:hAnsi="宋体" w:eastAsia="方正黑体_GBK" w:cs="宋体"/>
          <w:bCs/>
          <w:color w:val="333333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4"/>
        <w:tblW w:w="81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本年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制发件数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本年     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现行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numPr>
          <w:ilvl w:val="0"/>
          <w:numId w:val="2"/>
        </w:numPr>
        <w:shd w:val="clear" w:color="auto" w:fill="FFFFFF"/>
        <w:ind w:firstLine="640" w:firstLineChars="200"/>
        <w:rPr>
          <w:rFonts w:hint="eastAsia" w:ascii="方正黑体_GBK" w:hAnsi="宋体" w:eastAsia="方正黑体_GBK" w:cs="宋体"/>
          <w:bCs/>
          <w:color w:val="333333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color w:val="333333"/>
          <w:kern w:val="0"/>
          <w:sz w:val="32"/>
          <w:szCs w:val="32"/>
        </w:rPr>
        <w:t>收到和处理政府信息公开申请情况</w:t>
      </w:r>
    </w:p>
    <w:p>
      <w:pPr>
        <w:widowControl/>
        <w:numPr>
          <w:ilvl w:val="0"/>
          <w:numId w:val="0"/>
        </w:numPr>
        <w:shd w:val="clear" w:color="auto" w:fill="FFFFFF"/>
        <w:rPr>
          <w:rFonts w:hint="eastAsia" w:ascii="方正黑体_GBK" w:hAnsi="宋体" w:eastAsia="方正黑体_GBK" w:cs="宋体"/>
          <w:bCs/>
          <w:color w:val="333333"/>
          <w:kern w:val="0"/>
          <w:sz w:val="32"/>
          <w:szCs w:val="32"/>
        </w:rPr>
      </w:pPr>
    </w:p>
    <w:tbl>
      <w:tblPr>
        <w:tblStyle w:val="4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16"/>
        <w:gridCol w:w="2352"/>
        <w:gridCol w:w="567"/>
        <w:gridCol w:w="799"/>
        <w:gridCol w:w="750"/>
        <w:gridCol w:w="876"/>
        <w:gridCol w:w="897"/>
        <w:gridCol w:w="707"/>
        <w:gridCol w:w="6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78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8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378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2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378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6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7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jc w:val="center"/>
        </w:trPr>
        <w:tc>
          <w:tcPr>
            <w:tcW w:w="6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2.申请人逾期未按收费通知要求缴纳费用、行政机关不再处理其政府信息公开</w:t>
            </w:r>
          </w:p>
        </w:tc>
        <w:tc>
          <w:tcPr>
            <w:tcW w:w="567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6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567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方正黑体_GBK" w:hAnsi="宋体" w:eastAsia="方正黑体_GBK" w:cs="宋体"/>
          <w:bCs/>
          <w:color w:val="333333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color w:val="333333"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4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方正黑体_GBK" w:hAnsi="宋体" w:eastAsia="方正黑体_GBK" w:cs="宋体"/>
          <w:bCs/>
          <w:color w:val="333333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color w:val="333333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（一）存在的主要问题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我局政府信息公开工作虽然取得了一些成绩，但是较之上级要求与群众的期盼，还是存在着一些不足。一是政府信息公开内容还有待进一步丰富和完善，所涉及范围不够全面。二是信息公开人员对政府信息公开工作业务水平专业性也有待提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改进措施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outlineLvl w:val="9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针对以上问题，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金湖县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税务局会以群众需求为导向，紧跟上级部署安排，加强监督，定期自查，积极研究改进对策，采取以下措施：一是加大纳税服务、政策法规、社保非税等事项的公开力度，提高纳税人信息获得感。二是做好业务培训，利用线上平台政务公开课程，定期开展专题培训，提升整体政府信息公开队伍专业化水平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方正黑体_GBK" w:hAnsi="宋体" w:eastAsia="方正黑体_GBK" w:cs="宋体"/>
          <w:bCs/>
          <w:color w:val="333333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无其他需要报告事项。</w:t>
      </w:r>
    </w:p>
    <w:p/>
    <w:p/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C514B2"/>
    <w:multiLevelType w:val="singleLevel"/>
    <w:tmpl w:val="DDC514B2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9DC51FD"/>
    <w:multiLevelType w:val="singleLevel"/>
    <w:tmpl w:val="69DC51F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66316"/>
    <w:rsid w:val="0F4853D5"/>
    <w:rsid w:val="7A96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1409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2025-01-16T08:07:00Z</dcterms:created>
  <dc:creator>濡沫仑幻</dc:creator>
  <cp:lastModifiedBy>濡沫仑幻</cp:lastModifiedBy>
  <cp:lastPrinted>2025-01-16T09:26:42Z</cp:lastPrinted>
  <dcterms:modified xsi:type="dcterms:W3CDTF">2025-01-20T00:47:44Z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