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A8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333333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333333"/>
          <w:kern w:val="2"/>
          <w:sz w:val="44"/>
          <w:szCs w:val="44"/>
          <w:shd w:val="clear" w:color="auto" w:fill="FFFFFF"/>
          <w:lang w:val="en-US" w:eastAsia="zh-CN" w:bidi="ar-SA"/>
        </w:rPr>
        <w:t>2024年度法治政府建设工作报告</w:t>
      </w:r>
    </w:p>
    <w:p w14:paraId="2D7F8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 w14:paraId="086A4DFB"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atLeast"/>
        <w:ind w:firstLine="800" w:firstLineChars="250"/>
        <w:textAlignment w:val="auto"/>
        <w:rPr>
          <w:rFonts w:hint="default"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cs="Times New Roman"/>
          <w:sz w:val="32"/>
          <w:szCs w:val="32"/>
          <w:shd w:val="clear" w:color="auto" w:fill="FFFFFF"/>
        </w:rPr>
        <w:t>一、总体情况</w:t>
      </w:r>
    </w:p>
    <w:p w14:paraId="1645F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800" w:firstLineChars="25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2024年，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在县委、县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政府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坚强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领导下，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县工信局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坚持以习近平新时代中国特色社会主义思想为指导，深入贯彻党的二十大和二十届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二中、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三中全会精神，认真学习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领会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习近平法治思想，全面落实法治政府建设各项任务，为工业和信息化事业高质量发展提供了坚实的法治保障。现将我局2024年度法治政府建设工作情况报告如下：</w:t>
      </w:r>
    </w:p>
    <w:p w14:paraId="3331CA5F"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atLeast"/>
        <w:ind w:firstLine="800" w:firstLineChars="250"/>
        <w:textAlignment w:val="auto"/>
        <w:rPr>
          <w:rFonts w:hint="default"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cs="Times New Roman"/>
          <w:sz w:val="32"/>
          <w:szCs w:val="32"/>
          <w:shd w:val="clear" w:color="auto" w:fill="FFFFFF"/>
        </w:rPr>
        <w:t>二、主要举措和成效</w:t>
      </w:r>
    </w:p>
    <w:p w14:paraId="73712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803" w:firstLineChars="25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强化政治引领，深入学习贯彻习近平法治思想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加强组织领导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局主要负责同志认真履行推进法治建设第一责任人职责，定期听取法治政府建设情况汇报，统筹推进全局依法行政和普法工作。深化理论学习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将习近平法治思想纳入局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理论中心组学习内容，通过多种形式推动学习常态化，提高运用法治思维和法治方式解决问题的能力。</w:t>
      </w:r>
    </w:p>
    <w:p w14:paraId="2E119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803" w:firstLineChars="25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坚持科学民主依法决策，提升行政决策水平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严格履行重大行政决策程序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对涉及经济社会发展、市场监管等重大公共政策和措施内容的，均严格遵守公众参与、专家论证、风险评估、合法性审查、集体决策等法定程序。强化行政权力制约和监督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自觉接受人大监督、行政监督、党内监督、群众监督、司法监督等，确保行政权力依法正确行使。</w:t>
      </w:r>
    </w:p>
    <w:p w14:paraId="43A3D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803" w:firstLineChars="25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加强规范性文件管理，维护法制统一和政令畅通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严格规范性文件制定和审查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制发的规范性文件进行合法性审查，确保文件内容合法合规。定期开展清理工作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及时清理失效规范性文件，保持政策措施的时效性和有效性。</w:t>
      </w:r>
    </w:p>
    <w:p w14:paraId="260F4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803" w:firstLineChars="25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落实普法责任制，营造良好法治氛围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制定普法责任清单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明确普法任务和工作要求，通过多种形式开展普法宣传活动。加强内部普法教育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组织干部职工学习相关法律法规政策文件，提高依法依规行政的能力。</w:t>
      </w:r>
    </w:p>
    <w:p w14:paraId="6C128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803" w:firstLineChars="25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优化法治化营商环境，助力企业高质量发展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提升服务企业效率和质量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通过组建服务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小分队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、搭建诉求快速响应平台等方式，为企业提供全链条帮办服务。积极落实惠企政策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帮助企业争取扶持资金，降低中小微企业融资成本，促进企业发展壮大。</w:t>
      </w:r>
    </w:p>
    <w:p w14:paraId="1B22C806"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atLeast"/>
        <w:ind w:firstLine="800" w:firstLineChars="250"/>
        <w:textAlignment w:val="auto"/>
        <w:rPr>
          <w:rFonts w:hint="default"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cs="Times New Roman"/>
          <w:sz w:val="32"/>
          <w:szCs w:val="32"/>
          <w:shd w:val="clear" w:color="auto" w:fill="FFFFFF"/>
        </w:rPr>
        <w:t>三、存在的问题与不足</w:t>
      </w:r>
    </w:p>
    <w:p w14:paraId="14171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800" w:firstLineChars="25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尽管我局在法治政府建设方面取得了一定成效，但仍存在一些问题和不足。如制度建设有待进一步完善，治工作队伍力量较为薄弱等。</w:t>
      </w:r>
    </w:p>
    <w:p w14:paraId="57A6EB4B"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atLeast"/>
        <w:ind w:firstLine="800" w:firstLineChars="250"/>
        <w:textAlignment w:val="auto"/>
        <w:rPr>
          <w:rFonts w:hint="default"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cs="Times New Roman"/>
          <w:sz w:val="32"/>
          <w:szCs w:val="32"/>
          <w:shd w:val="clear" w:color="auto" w:fill="FFFFFF"/>
        </w:rPr>
        <w:t>四、下一步工作计划</w:t>
      </w:r>
    </w:p>
    <w:p w14:paraId="6A965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800" w:firstLineChars="25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针对存在的问题和不足，我局将重点做好以下工作：</w:t>
      </w:r>
    </w:p>
    <w:p w14:paraId="3002C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803" w:firstLineChars="25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加强党的领导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坚持党对法治建设的全面领导，严格落实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一把手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履行推进法治建设第一责任人职责。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明确局长为我局法治政府建设的第一责任人，对我局推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法治政府建设工作负总责，局办公室组织协调、各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室负责人具体抓好法治政府建设工作，加强协调、督促和指导，组织实施我局的法治政府建设工作，协力推动我局法治政府建设各项工作有序开展。</w:t>
      </w:r>
    </w:p>
    <w:p w14:paraId="7E82D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803" w:firstLineChars="25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完善决策机制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不断丰富发展法治工作的实现形式和活动载体，改变“枯燥单调”为“喜闻乐见”，增强法治工作的吸引力和新颖度，推进法治工作纵深到边。</w:t>
      </w:r>
    </w:p>
    <w:p w14:paraId="40E15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803" w:firstLineChars="25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加强队伍建设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通过多种形式、多种途径的法律法规培训、学习，提升全体干部职工的法治素养和依法行政能力。</w:t>
      </w:r>
    </w:p>
    <w:p w14:paraId="3368D2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atLeast"/>
        <w:ind w:firstLine="803" w:firstLineChars="25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4.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深化普法宣传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狠抓普法，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继续采取多层次、多形式、广覆盖的工作方式，对相关法律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法规进行广泛宣传教育活动。围绕企业事故救援、汛期、消防、安全保卫等内容，与被检查单位共同做好应急演练工作，进一步完善优化应急预案，提高企业应急处置能力。</w:t>
      </w:r>
    </w:p>
    <w:p w14:paraId="0705A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800" w:firstLineChars="25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 w14:paraId="33723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750" w:firstLineChars="25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bookmarkStart w:id="0" w:name="_GoBack"/>
      <w:bookmarkEnd w:id="0"/>
    </w:p>
    <w:p w14:paraId="5E3AD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750" w:firstLineChars="25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 w14:paraId="4C743D5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atLeast"/>
        <w:ind w:firstLine="800" w:firstLineChars="25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金湖县工业和信息化局  </w:t>
      </w:r>
    </w:p>
    <w:p w14:paraId="1FC8DA3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atLeast"/>
        <w:ind w:firstLine="800" w:firstLineChars="25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2025年1月26日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MjQ2Y2NlN2I1YmM1MDI1ZGQ0MjI5NGYzM2U2NTgifQ=="/>
  </w:docVars>
  <w:rsids>
    <w:rsidRoot w:val="00000000"/>
    <w:rsid w:val="0C535854"/>
    <w:rsid w:val="16572F28"/>
    <w:rsid w:val="189015C1"/>
    <w:rsid w:val="197E58BE"/>
    <w:rsid w:val="1F8F4381"/>
    <w:rsid w:val="20A82B20"/>
    <w:rsid w:val="247B5448"/>
    <w:rsid w:val="2A677CA8"/>
    <w:rsid w:val="2B001509"/>
    <w:rsid w:val="2B3B360F"/>
    <w:rsid w:val="33631954"/>
    <w:rsid w:val="37DE3C26"/>
    <w:rsid w:val="3C307CD3"/>
    <w:rsid w:val="3DF24001"/>
    <w:rsid w:val="4665558C"/>
    <w:rsid w:val="46E97F6B"/>
    <w:rsid w:val="47AF4D11"/>
    <w:rsid w:val="47C15631"/>
    <w:rsid w:val="567E6BFB"/>
    <w:rsid w:val="56EF7D7F"/>
    <w:rsid w:val="58E64BA4"/>
    <w:rsid w:val="67A57880"/>
    <w:rsid w:val="6AB0184F"/>
    <w:rsid w:val="78124C4A"/>
    <w:rsid w:val="78436C2C"/>
    <w:rsid w:val="79AB0CC9"/>
    <w:rsid w:val="7CDE5175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640" w:lineRule="exact"/>
      <w:ind w:firstLine="0" w:firstLineChars="0"/>
      <w:jc w:val="center"/>
      <w:outlineLvl w:val="0"/>
    </w:pPr>
    <w:rPr>
      <w:rFonts w:ascii="方正小标宋_GBK" w:eastAsia="方正小标宋_GBK"/>
      <w:color w:val="333333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outlineLvl w:val="1"/>
    </w:pPr>
    <w:rPr>
      <w:rFonts w:eastAsia="黑体"/>
      <w:color w:val="auto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1293</Words>
  <Characters>1315</Characters>
  <Lines>0</Lines>
  <Paragraphs>0</Paragraphs>
  <TotalTime>10</TotalTime>
  <ScaleCrop>false</ScaleCrop>
  <LinksUpToDate>false</LinksUpToDate>
  <CharactersWithSpaces>1330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2024-12-07T12:02:00Z</dcterms:created>
  <dc:creator>Administrator</dc:creator>
  <cp:lastModifiedBy>ACER</cp:lastModifiedBy>
  <cp:lastPrinted>2024-12-26T03:23:00Z</cp:lastPrinted>
  <dcterms:modified xsi:type="dcterms:W3CDTF">2025-02-06T08:20:59Z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DC9BD02178E34EE0AC2D79691D4C206D_13</vt:lpwstr>
  </property>
  <property fmtid="{D5CDD505-2E9C-101B-9397-08002B2CF9AE}" pid="4" name="KSOTemplateDocerSaveRecord">
    <vt:lpwstr>eyJoZGlkIjoiOGE1ZjJkN2UwMjJlNThmYzE1OWRiMmU5NzNmN2FhN2QifQ==</vt:lpwstr>
  </property>
</Properties>
</file>