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94784">
      <w:pPr>
        <w:jc w:val="both"/>
        <w:rPr>
          <w:rFonts w:hint="eastAsia" w:ascii="楷体" w:hAnsi="楷体" w:eastAsia="楷体" w:cs="楷体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shd w:val="clear" w:color="auto" w:fill="FFFFFF"/>
          <w:lang w:eastAsia="zh-CN"/>
        </w:rPr>
        <w:t>附件</w:t>
      </w:r>
      <w:r>
        <w:rPr>
          <w:rFonts w:hint="eastAsia" w:ascii="楷体" w:hAnsi="楷体" w:eastAsia="楷体" w:cs="楷体"/>
          <w:color w:val="000000"/>
          <w:sz w:val="30"/>
          <w:szCs w:val="30"/>
          <w:shd w:val="clear" w:color="auto" w:fill="FFFFFF"/>
          <w:lang w:val="en-US" w:eastAsia="zh-CN"/>
        </w:rPr>
        <w:t>1</w:t>
      </w:r>
    </w:p>
    <w:p w14:paraId="08FFA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Theme="majorEastAsia" w:hAnsiTheme="majorEastAsia" w:eastAsiaTheme="majorEastAsia"/>
          <w:color w:val="000000"/>
          <w:sz w:val="44"/>
          <w:szCs w:val="44"/>
          <w:shd w:val="clear" w:color="auto" w:fill="FFFFFF"/>
        </w:rPr>
      </w:pPr>
    </w:p>
    <w:p w14:paraId="77227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/>
          <w:color w:val="000000"/>
          <w:sz w:val="44"/>
          <w:szCs w:val="44"/>
          <w:shd w:val="clear" w:color="auto" w:fill="FFFFFF"/>
          <w:lang w:eastAsia="zh-CN"/>
        </w:rPr>
      </w:pPr>
      <w:bookmarkStart w:id="6" w:name="_GoBack"/>
      <w:r>
        <w:rPr>
          <w:rFonts w:hint="eastAsia" w:asciiTheme="majorEastAsia" w:hAnsiTheme="majorEastAsia" w:eastAsiaTheme="majorEastAsia"/>
          <w:color w:val="000000"/>
          <w:sz w:val="44"/>
          <w:szCs w:val="44"/>
          <w:shd w:val="clear" w:color="auto" w:fill="FFFFFF"/>
          <w:lang w:eastAsia="zh-CN"/>
        </w:rPr>
        <w:t>石港船闸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  <w:shd w:val="clear" w:color="auto" w:fill="FFFFFF"/>
        </w:rPr>
        <w:t>迁移保护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  <w:shd w:val="clear" w:color="auto" w:fill="FFFFFF"/>
          <w:lang w:eastAsia="zh-CN"/>
        </w:rPr>
        <w:t>情况说明</w:t>
      </w:r>
    </w:p>
    <w:bookmarkEnd w:id="6"/>
    <w:p w14:paraId="5F59A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OLE_LINK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石港船闸承担金湖及周边大部分船只的水上运输过闸任务，于2018年9月被金湖县人民政府公布为未定级不可移动文物（《关于公布金湖县文物保护点的通知》（金政发</w:t>
      </w:r>
      <w:bookmarkStart w:id="1" w:name="OLE_LINK8"/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〔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〕</w:t>
      </w:r>
      <w:bookmarkEnd w:id="1"/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130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））。</w:t>
      </w:r>
      <w:r>
        <w:rPr>
          <w:rFonts w:hint="eastAsia" w:ascii="Times New Roman" w:hAnsi="Times New Roman" w:eastAsia="仿宋_GB2312"/>
          <w:sz w:val="32"/>
          <w:szCs w:val="32"/>
        </w:rPr>
        <w:t>2024年</w:t>
      </w:r>
      <w:r>
        <w:rPr>
          <w:rFonts w:ascii="Times New Roman" w:hAnsi="Times New Roman" w:eastAsia="仿宋_GB2312"/>
          <w:sz w:val="32"/>
          <w:szCs w:val="32"/>
        </w:rPr>
        <w:t>初，</w:t>
      </w:r>
      <w:r>
        <w:rPr>
          <w:rFonts w:hint="eastAsia" w:ascii="Times New Roman" w:hAnsi="Times New Roman" w:eastAsia="仿宋_GB2312"/>
          <w:sz w:val="32"/>
          <w:szCs w:val="32"/>
        </w:rPr>
        <w:t>金宝航线淮安段航道整治工程纳</w:t>
      </w:r>
      <w:r>
        <w:rPr>
          <w:rFonts w:ascii="Times New Roman" w:hAnsi="Times New Roman" w:eastAsia="仿宋_GB2312"/>
          <w:sz w:val="32"/>
          <w:szCs w:val="32"/>
        </w:rPr>
        <w:t>入国家高等级（长三角高等级）航道</w:t>
      </w:r>
      <w:r>
        <w:rPr>
          <w:rFonts w:hint="eastAsia" w:ascii="Times New Roman" w:hAnsi="Times New Roman" w:eastAsia="仿宋_GB2312"/>
          <w:sz w:val="32"/>
          <w:szCs w:val="32"/>
        </w:rPr>
        <w:t>网</w:t>
      </w:r>
      <w:r>
        <w:rPr>
          <w:rFonts w:ascii="Times New Roman" w:hAnsi="Times New Roman" w:eastAsia="仿宋_GB2312"/>
          <w:sz w:val="32"/>
          <w:szCs w:val="32"/>
        </w:rPr>
        <w:t>规划</w:t>
      </w:r>
      <w:r>
        <w:rPr>
          <w:rFonts w:hint="eastAsia" w:ascii="Times New Roman" w:hAnsi="Times New Roman" w:eastAsia="仿宋_GB2312"/>
          <w:sz w:val="32"/>
          <w:szCs w:val="32"/>
        </w:rPr>
        <w:t>实施</w:t>
      </w:r>
      <w:r>
        <w:rPr>
          <w:rFonts w:ascii="Times New Roman" w:hAnsi="Times New Roman" w:eastAsia="仿宋_GB2312"/>
          <w:sz w:val="32"/>
          <w:szCs w:val="32"/>
        </w:rPr>
        <w:t>项目。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金宝航道整治工程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建设，对完善航道网络结构，适应船舶大型化发展趋势，推动运输结构调整，降低区域物流成本，充分发挥我省海江河湖联动特色优势具有重要意义，是落实《省政府关于打造更具特色“水运江苏”的意见》、加快推动我省干线航道网实现“畅干线、成网络、通长江”的重要抓手，也是支撑江淮生态经济区高质量发展、落实国家“双碳”要求的重要体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加之受诸多条件限制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，石港船闸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不能满足通航要求，也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无法实施原址保护，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为确保文物保护工作的有效落实，同时确保国家重大工程顺利实施，金湖县文物局组织编制了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淮安市金湖县石港船闸保护性迁移及展示设计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过慎重研究和论证拟对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石港船闸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实施迁移保护。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具体情况报告如下：</w:t>
      </w:r>
    </w:p>
    <w:p w14:paraId="74456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bookmarkStart w:id="2" w:name="OLE_LINK6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石港船闸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概况</w:t>
      </w:r>
    </w:p>
    <w:p w14:paraId="07E31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港船闸位于金湖县石港粮库西北约200米，该闸始建于1969年冬，1970年建成使用。闸室长100米，钢筋混凝土结构。闸门为钢丝网人字形。1972年冬，闸室一侧改为直立墙，8米以上为平台加斜坡，船闸上游建船坞。1982年春，上游闸门改为钢质，原闸门改作下游门。此闸上通淮河入江水道、洪泽湖，下接金宝航道、大运河，是苏北重要的防洪屏障，并承担附近县市大部分船只的水上过闸运输任务。同时期，金宝航线上与石港船闸类似的船闸还有：上游1969年建造的三河船闸（蒋坝船闸），1951建造的高良涧船闸；下游1970建造的南运西船闸，1985改建的运西船闸等都未列入文物保护点。2009年10月，在第三次全国文物普查中，石港船闸作为“新发现”被金湖县文物局登记为“不可移动文物”，2018年9月，金湖县人民政府根据金湖县文物局的意见，将“石港船闸”作为一般不可移动文物点（未定级）对外公布。</w:t>
      </w:r>
    </w:p>
    <w:p w14:paraId="59EDC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石港船闸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实施迁移保护的必要性  </w:t>
      </w:r>
    </w:p>
    <w:p w14:paraId="14765FCB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港船闸经过50多年的运行，船闸建筑物和设备设施严重老化，2014年9月经安徽省水利工程机电检测所等单位安全检测评价，鉴定该船闸为四类工程，尤其在每年汛期到来之际，应对防洪压力存在严重安全隐患；加之闸室短、宽度窄、水深不足等问题，两侧移位变形，对通航船只造成安全风险，每年均需投入大量资金用于安全维护，且治标不治本，已严重影响安全运行。</w:t>
      </w:r>
    </w:p>
    <w:p w14:paraId="7DEFF04E"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其次，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由于石港船闸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口门限制宽度过小、闸室有效宽度不足、航道断面过窄及吃水深度浅等问题，已严重影响船舶的通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航安全，成为金宝航道等级提升的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“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卡脖子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”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工程，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亟需改建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/>
          <w:bCs/>
          <w:color w:val="000000"/>
          <w:kern w:val="0"/>
          <w:sz w:val="32"/>
          <w:szCs w:val="32"/>
        </w:rPr>
        <w:t>2014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/>
          <w:bCs/>
          <w:color w:val="000000"/>
          <w:kern w:val="0"/>
          <w:sz w:val="32"/>
          <w:szCs w:val="32"/>
        </w:rPr>
        <w:t>9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月，经省水利主管部门委托金</w:t>
      </w:r>
      <w:r>
        <w:rPr>
          <w:rFonts w:ascii="Times New Roman" w:eastAsia="仿宋_GB2312"/>
          <w:bCs/>
          <w:color w:val="000000"/>
          <w:kern w:val="0"/>
          <w:sz w:val="32"/>
          <w:szCs w:val="32"/>
        </w:rPr>
        <w:t>湖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县</w:t>
      </w:r>
      <w:r>
        <w:rPr>
          <w:rFonts w:ascii="Times New Roman" w:eastAsia="仿宋_GB2312"/>
          <w:bCs/>
          <w:color w:val="000000"/>
          <w:kern w:val="0"/>
          <w:sz w:val="32"/>
          <w:szCs w:val="32"/>
        </w:rPr>
        <w:t>水务局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组织</w:t>
      </w:r>
      <w:r>
        <w:rPr>
          <w:rFonts w:ascii="Times New Roman" w:eastAsia="仿宋_GB2312"/>
          <w:bCs/>
          <w:color w:val="000000"/>
          <w:kern w:val="0"/>
          <w:sz w:val="32"/>
          <w:szCs w:val="32"/>
        </w:rPr>
        <w:t>相关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资质</w:t>
      </w:r>
      <w:r>
        <w:rPr>
          <w:rFonts w:ascii="Times New Roman" w:eastAsia="仿宋_GB2312"/>
          <w:bCs/>
          <w:color w:val="000000"/>
          <w:kern w:val="0"/>
          <w:sz w:val="32"/>
          <w:szCs w:val="32"/>
        </w:rPr>
        <w:t>单位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综合分析评价，石港船闸主要运行指标不满足设计要求，存在</w:t>
      </w:r>
      <w:r>
        <w:rPr>
          <w:rFonts w:ascii="Times New Roman" w:eastAsia="仿宋_GB2312"/>
          <w:bCs/>
          <w:color w:val="000000"/>
          <w:kern w:val="0"/>
          <w:sz w:val="32"/>
          <w:szCs w:val="32"/>
        </w:rPr>
        <w:t>重大安全隐患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，安全类别鉴定为四类工程，应予拆除重建。2019年1</w:t>
      </w:r>
      <w:r>
        <w:rPr>
          <w:rFonts w:ascii="Times New Roman" w:eastAsia="仿宋_GB2312"/>
          <w:bCs/>
          <w:color w:val="000000"/>
          <w:kern w:val="0"/>
          <w:sz w:val="32"/>
          <w:szCs w:val="32"/>
        </w:rPr>
        <w:t>0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/>
          <w:bCs/>
          <w:color w:val="000000"/>
          <w:kern w:val="0"/>
          <w:sz w:val="32"/>
          <w:szCs w:val="32"/>
        </w:rPr>
        <w:t>，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省</w:t>
      </w:r>
      <w:r>
        <w:rPr>
          <w:rFonts w:ascii="Times New Roman" w:eastAsia="仿宋_GB2312"/>
          <w:bCs/>
          <w:color w:val="000000"/>
          <w:kern w:val="0"/>
          <w:sz w:val="32"/>
          <w:szCs w:val="32"/>
        </w:rPr>
        <w:t>水利厅</w:t>
      </w:r>
      <w:r>
        <w:rPr>
          <w:rFonts w:hint="eastAsia" w:ascii="Times New Roman" w:eastAsia="仿宋_GB2312"/>
          <w:bCs/>
          <w:color w:val="000000"/>
          <w:kern w:val="0"/>
          <w:sz w:val="32"/>
          <w:szCs w:val="32"/>
        </w:rPr>
        <w:t>主</w:t>
      </w:r>
      <w:r>
        <w:rPr>
          <w:rFonts w:ascii="Times New Roman" w:eastAsia="仿宋_GB2312"/>
          <w:bCs/>
          <w:color w:val="000000"/>
          <w:kern w:val="0"/>
          <w:sz w:val="32"/>
          <w:szCs w:val="32"/>
        </w:rPr>
        <w:t>持召开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《金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湖县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石港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船闸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拆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建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工程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水工程规划建设同意书论证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报告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》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专家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审查会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，认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为实施石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港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船闸拆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建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工程是必要的。</w:t>
      </w:r>
    </w:p>
    <w:p w14:paraId="07C8770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第三，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2020年12月，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省交通运输厅、省水利厅签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订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关于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金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宝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航道船闸改建工程建设管理有关事项合作备忘录》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明确石港船闸改建工程由省交通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运输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厅牵头推进</w:t>
      </w:r>
      <w:r>
        <w:rPr>
          <w:rFonts w:hint="eastAsia" w:ascii="Times New Roman" w:hAnsi="Times New Roman" w:eastAsia="仿宋_GB2312"/>
          <w:sz w:val="32"/>
          <w:szCs w:val="32"/>
        </w:rPr>
        <w:t>，金宝航线淮安段航道整治工程可行性研究报告正式启动。在可研报告编制过程</w:t>
      </w:r>
      <w:r>
        <w:rPr>
          <w:rFonts w:ascii="Times New Roman" w:hAnsi="Times New Roman" w:eastAsia="仿宋_GB2312"/>
          <w:sz w:val="32"/>
          <w:szCs w:val="32"/>
        </w:rPr>
        <w:t>中，设计</w:t>
      </w:r>
      <w:r>
        <w:rPr>
          <w:rFonts w:hint="eastAsia" w:ascii="Times New Roman" w:hAnsi="Times New Roman" w:eastAsia="仿宋_GB2312"/>
          <w:sz w:val="32"/>
          <w:szCs w:val="32"/>
        </w:rPr>
        <w:t>方案</w:t>
      </w:r>
      <w:r>
        <w:rPr>
          <w:rFonts w:ascii="Times New Roman" w:hAnsi="Times New Roman" w:eastAsia="仿宋_GB2312"/>
          <w:sz w:val="32"/>
          <w:szCs w:val="32"/>
        </w:rPr>
        <w:t>充分征求</w:t>
      </w:r>
      <w:r>
        <w:rPr>
          <w:rFonts w:hint="eastAsia" w:ascii="Times New Roman" w:hAnsi="Times New Roman" w:eastAsia="仿宋_GB2312"/>
          <w:sz w:val="32"/>
          <w:szCs w:val="32"/>
        </w:rPr>
        <w:t>各</w:t>
      </w:r>
      <w:r>
        <w:rPr>
          <w:rFonts w:ascii="Times New Roman" w:hAnsi="Times New Roman" w:eastAsia="仿宋_GB2312"/>
          <w:sz w:val="32"/>
          <w:szCs w:val="32"/>
        </w:rPr>
        <w:t>方意见，不断进行深化和论证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根据工可报告内容，对石港船闸工程进行了原位改建及移位改建两种方案的比选，经</w:t>
      </w:r>
      <w:r>
        <w:rPr>
          <w:rFonts w:eastAsia="仿宋_GB2312"/>
          <w:bCs/>
          <w:color w:val="000000"/>
          <w:kern w:val="0"/>
          <w:sz w:val="32"/>
          <w:szCs w:val="32"/>
        </w:rPr>
        <w:t>充分论证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，工</w:t>
      </w:r>
      <w:r>
        <w:rPr>
          <w:rFonts w:eastAsia="仿宋_GB2312"/>
          <w:bCs/>
          <w:color w:val="000000"/>
          <w:kern w:val="0"/>
          <w:sz w:val="32"/>
          <w:szCs w:val="32"/>
        </w:rPr>
        <w:t>可报告推荐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石港船闸采</w:t>
      </w:r>
      <w:r>
        <w:rPr>
          <w:rFonts w:eastAsia="仿宋_GB2312"/>
          <w:bCs/>
          <w:color w:val="000000"/>
          <w:kern w:val="0"/>
          <w:sz w:val="32"/>
          <w:szCs w:val="32"/>
        </w:rPr>
        <w:t>用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原位改建方案。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2022年11月，金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湖县交通运输局组织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《石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港船闸原址拆除重建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的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必要性报告》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暨</w:t>
      </w:r>
      <w:r>
        <w:rPr>
          <w:rFonts w:hint="eastAsia" w:ascii="Times New Roman" w:hAnsi="Times New Roman" w:eastAsia="仿宋_GB2312"/>
          <w:sz w:val="32"/>
          <w:szCs w:val="32"/>
        </w:rPr>
        <w:t>金宝航线金湖段航道（石</w:t>
      </w:r>
      <w:r>
        <w:rPr>
          <w:rFonts w:ascii="Times New Roman" w:hAnsi="Times New Roman" w:eastAsia="仿宋_GB2312"/>
          <w:sz w:val="32"/>
          <w:szCs w:val="32"/>
        </w:rPr>
        <w:t>港船闸）</w:t>
      </w:r>
      <w:r>
        <w:rPr>
          <w:rFonts w:hint="eastAsia" w:ascii="Times New Roman" w:hAnsi="Times New Roman" w:eastAsia="仿宋_GB2312"/>
          <w:sz w:val="32"/>
          <w:szCs w:val="32"/>
        </w:rPr>
        <w:t>整治工程改</w:t>
      </w:r>
      <w:r>
        <w:rPr>
          <w:rFonts w:ascii="Times New Roman" w:hAnsi="Times New Roman" w:eastAsia="仿宋_GB2312"/>
          <w:sz w:val="32"/>
          <w:szCs w:val="32"/>
        </w:rPr>
        <w:t>道建设</w:t>
      </w:r>
      <w:r>
        <w:rPr>
          <w:rFonts w:hint="eastAsia" w:ascii="Times New Roman" w:hAnsi="Times New Roman" w:eastAsia="仿宋_GB2312"/>
          <w:sz w:val="32"/>
          <w:szCs w:val="32"/>
        </w:rPr>
        <w:t>可行性专家</w:t>
      </w:r>
      <w:r>
        <w:rPr>
          <w:rFonts w:ascii="Times New Roman" w:hAnsi="Times New Roman" w:eastAsia="仿宋_GB2312"/>
          <w:sz w:val="32"/>
          <w:szCs w:val="32"/>
        </w:rPr>
        <w:t>评审</w:t>
      </w:r>
      <w:r>
        <w:rPr>
          <w:rFonts w:hint="eastAsia" w:ascii="Times New Roman" w:hAnsi="Times New Roman" w:eastAsia="仿宋_GB2312"/>
          <w:sz w:val="32"/>
          <w:szCs w:val="32"/>
        </w:rPr>
        <w:t>会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认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金宝航线淮安段航道整治工程可行性研究报告中推荐</w:t>
      </w:r>
      <w:r>
        <w:rPr>
          <w:rFonts w:ascii="Times New Roman" w:hAnsi="Times New Roman" w:eastAsia="仿宋_GB2312"/>
          <w:sz w:val="32"/>
          <w:szCs w:val="32"/>
        </w:rPr>
        <w:t>的石港船</w:t>
      </w:r>
      <w:r>
        <w:rPr>
          <w:rFonts w:hint="eastAsia" w:ascii="Times New Roman" w:hAnsi="Times New Roman" w:eastAsia="仿宋_GB2312"/>
          <w:sz w:val="32"/>
          <w:szCs w:val="32"/>
        </w:rPr>
        <w:t>闸</w:t>
      </w:r>
      <w:r>
        <w:rPr>
          <w:rFonts w:ascii="Times New Roman" w:hAnsi="Times New Roman" w:eastAsia="仿宋_GB2312"/>
          <w:sz w:val="32"/>
          <w:szCs w:val="32"/>
        </w:rPr>
        <w:t>原址拆</w:t>
      </w:r>
      <w:r>
        <w:rPr>
          <w:rFonts w:hint="eastAsia" w:ascii="Times New Roman" w:hAnsi="Times New Roman" w:eastAsia="仿宋_GB2312"/>
          <w:sz w:val="32"/>
          <w:szCs w:val="32"/>
        </w:rPr>
        <w:t>除</w:t>
      </w:r>
      <w:r>
        <w:rPr>
          <w:rFonts w:ascii="Times New Roman" w:hAnsi="Times New Roman" w:eastAsia="仿宋_GB2312"/>
          <w:sz w:val="32"/>
          <w:szCs w:val="32"/>
        </w:rPr>
        <w:t>重建</w:t>
      </w:r>
      <w:r>
        <w:rPr>
          <w:rFonts w:hint="eastAsia" w:ascii="Times New Roman" w:hAnsi="Times New Roman" w:eastAsia="仿宋_GB2312"/>
          <w:sz w:val="32"/>
          <w:szCs w:val="32"/>
        </w:rPr>
        <w:t>方案</w:t>
      </w:r>
      <w:r>
        <w:rPr>
          <w:rFonts w:ascii="Times New Roman" w:hAnsi="Times New Roman" w:eastAsia="仿宋_GB2312"/>
          <w:sz w:val="32"/>
          <w:szCs w:val="32"/>
        </w:rPr>
        <w:t>是可行的，不具备改道建设的条件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年底，金宝航线淮安段航道整治工程可行性研究报告通过省交通厅内审。2023年3月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《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2023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－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2025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年全省交通重点项目前期工作三年滚动推进计划》（苏政办发〔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2023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〕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12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号）将金宝航线淮安段航道整治工程列入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2024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年力争开工项目。经过大量前期准备工作，</w:t>
      </w:r>
      <w:r>
        <w:rPr>
          <w:rFonts w:ascii="Times New Roman" w:hAnsi="Times New Roman" w:eastAsia="仿宋_GB2312"/>
          <w:sz w:val="32"/>
          <w:szCs w:val="32"/>
        </w:rPr>
        <w:t>2023</w:t>
      </w:r>
      <w:r>
        <w:rPr>
          <w:rFonts w:hint="eastAsia" w:ascii="Times New Roman" w:hAnsi="Times New Roman" w:eastAsia="仿宋_GB2312"/>
          <w:sz w:val="32"/>
          <w:szCs w:val="32"/>
        </w:rPr>
        <w:t>年9月，金宝航线淮安段航道整治工程可行性研究报告获得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省发改委批复（苏</w:t>
      </w:r>
      <w:r>
        <w:rPr>
          <w:rFonts w:eastAsia="仿宋_GB2312"/>
          <w:bCs/>
          <w:color w:val="000000"/>
          <w:kern w:val="0"/>
          <w:sz w:val="32"/>
          <w:szCs w:val="32"/>
        </w:rPr>
        <w:t>发改基础发</w:t>
      </w:r>
      <w:bookmarkStart w:id="3" w:name="OLE_LINK7"/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〔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2023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〕968号</w:t>
      </w:r>
      <w:bookmarkEnd w:id="3"/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），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原则同意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工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可报告推荐的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石港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船闸建设方案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74D77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石港船闸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实施迁移保护的可行性</w:t>
      </w:r>
    </w:p>
    <w:p w14:paraId="2A0E7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石港船闸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迁移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保护工作，目前建设单位委托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典筑设计集团有限公司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淮安市金湖县石港船闸保护性迁移及展示设计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方案》，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拟将其迁移至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淮河入江水道南岸、金湖水上服务区东侧和南侧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范围，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陈列展示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，恢复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样</w:t>
      </w:r>
      <w:r>
        <w:rPr>
          <w:rFonts w:hint="eastAsia" w:ascii="仿宋_GB2312" w:hAnsi="仿宋_GB2312" w:eastAsia="仿宋_GB2312" w:cs="仿宋_GB2312"/>
          <w:sz w:val="32"/>
          <w:szCs w:val="32"/>
        </w:rPr>
        <w:t>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，展示其历史文化价值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DD975E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</w:t>
      </w:r>
      <w:bookmarkStart w:id="4" w:name="OLE_LINK3"/>
      <w:bookmarkStart w:id="5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“保护第一、加强管理、挖掘价值、有效利用、让文物活起来”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新时代文物工作要求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。最大程度保护文物建筑安全，尽可能多的保存历史信息和价值载体。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文物建筑修缮后必须确保建筑物自身的结构安全及使用要求。遵循不改变文物原状、最小干预等文物保护原则，保护文物及其历史环境的真实性和完整性。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坚持重点修缮过程中保护措施的可逆性原则，保证修缮后的可再处理性，选择使用与原构件相近或兼容的材料，并做到有所区别，为后人的研究、识别、处理、修缮留有更准确的判定，提部门规章供最准确的变化信息。研究和分析地方建造工艺、传统做法、使用材料和建筑构造特征，注意保留和延续建筑传统特点和做法，保证修缮后文物的真实性。研究和分析地方建造工艺、传统做法、使用材料和建筑构造特征，注意保留和延续建筑传统特点和做法，保证修缮后文物的真实性。坚持最小干预原则，严格控制工程范围和工程量，最大限度地保留历史信息。应根据实际残损状况，确定合理的建筑构件更换标准及要求，严格控制更换量，避免过度维修。以真实完整地保护文物价值为原则，对建筑重要的价值要素进行甄别，加固处理侧重改善结构体系，确保建筑安全，加固措施以隐蔽和协调为主。</w:t>
      </w:r>
    </w:p>
    <w:p w14:paraId="4822C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为实现文物在保护中发展，在发展中保护，根据《中华人民共和国文物保护法》《江苏省文物保护条例》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《淮安市文物保护条例》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的相关规定，文物保护单位因为条件情况等限制确实无法实施原址保护，须迁移异地保护的，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要依照相关法律程序完善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批手续。</w:t>
      </w:r>
    </w:p>
    <w:bookmarkEnd w:id="2"/>
    <w:p w14:paraId="2D326C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D5E38"/>
    <w:rsid w:val="5C7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2025-04-09T02:01:00Z</dcterms:created>
  <dc:creator>puma</dc:creator>
  <cp:lastModifiedBy>puma</cp:lastModifiedBy>
  <dcterms:modified xsi:type="dcterms:W3CDTF">2025-04-09T02:01:13Z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E8BECA47F401452FB62A0B4BCBD561C7_11</vt:lpwstr>
  </property>
  <property fmtid="{D5CDD505-2E9C-101B-9397-08002B2CF9AE}" pid="4" name="KSOTemplateDocerSaveRecord">
    <vt:lpwstr>eyJoZGlkIjoiZmE3YjA1ZjhjNmIzZmY0MmJhMjg5NGQ3MDRhZmZkODQiLCJ1c2VySWQiOiIzNTg5NDEwMzAifQ==</vt:lpwstr>
  </property>
</Properties>
</file>