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4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附件2</w:t>
      </w:r>
    </w:p>
    <w:p w14:paraId="27A1C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金湖县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公共租赁住房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选房和配租办法</w:t>
      </w:r>
    </w:p>
    <w:p w14:paraId="6F54F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/>
          <w:sz w:val="44"/>
        </w:rPr>
      </w:pPr>
    </w:p>
    <w:p w14:paraId="30394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一、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公共租赁住房申请</w:t>
      </w:r>
      <w:r>
        <w:rPr>
          <w:rFonts w:hint="eastAsia" w:ascii="Times New Roman" w:hAnsi="Times New Roman" w:eastAsia="仿宋_GB2312"/>
          <w:sz w:val="28"/>
          <w:szCs w:val="28"/>
        </w:rPr>
        <w:t>人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在摇号结果出来后</w:t>
      </w:r>
      <w:r>
        <w:rPr>
          <w:rFonts w:hint="eastAsia" w:ascii="Times New Roman" w:hAnsi="Times New Roman" w:eastAsia="仿宋_GB2312"/>
          <w:sz w:val="28"/>
          <w:szCs w:val="28"/>
        </w:rPr>
        <w:t>进行选房。</w:t>
      </w:r>
    </w:p>
    <w:p w14:paraId="7674F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二、选房：</w:t>
      </w:r>
    </w:p>
    <w:p w14:paraId="26AB6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一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优先组：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户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60周岁（含）以上的孤</w:t>
      </w:r>
      <w:r>
        <w:rPr>
          <w:rFonts w:hint="eastAsia" w:eastAsia="仿宋_GB2312" w:cs="宋体"/>
          <w:kern w:val="0"/>
          <w:sz w:val="28"/>
          <w:szCs w:val="28"/>
          <w:highlight w:val="none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老家庭、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  <w:lang w:eastAsia="zh-CN"/>
        </w:rPr>
        <w:t>政策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规定的有重大疾病患者的家庭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、现役军人、现役军人家属、残疾军人、退役军人、烈士遗属、因公牺牲军人遗属、病故军人遗属、有两个及以上未成年子女家庭、除壹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贰级下肢肢体残疾以外的残疾家庭及低保家庭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按摇号顺序依次选房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；</w:t>
      </w:r>
    </w:p>
    <w:p w14:paraId="163AA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二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普通组：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户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其他入围家庭按摇号顺序依次选房；</w:t>
      </w:r>
    </w:p>
    <w:p w14:paraId="4D476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三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在规定时间内，未</w:t>
      </w:r>
      <w:r>
        <w:rPr>
          <w:rFonts w:hint="eastAsia" w:ascii="Times New Roman" w:hAnsi="Times New Roman" w:eastAsia="仿宋_GB2312"/>
          <w:sz w:val="28"/>
          <w:szCs w:val="28"/>
        </w:rPr>
        <w:t>参加或未选定房屋的配租人，其选房顺序排至本组最后，依次类推。对超过选房规定时间5日内仍未参加选房或未选定住房的视为放弃；</w:t>
      </w:r>
    </w:p>
    <w:p w14:paraId="1741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eastAsia="zh-CN"/>
        </w:rPr>
        <w:t>四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/>
          <w:sz w:val="28"/>
          <w:szCs w:val="28"/>
        </w:rPr>
        <w:t>申请人选定房屋后不得更改，由工作人员将选房结果记录在《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公共租赁住房</w:t>
      </w:r>
      <w:r>
        <w:rPr>
          <w:rFonts w:hint="eastAsia" w:ascii="Times New Roman" w:hAnsi="Times New Roman" w:eastAsia="仿宋_GB2312"/>
          <w:sz w:val="28"/>
          <w:szCs w:val="28"/>
        </w:rPr>
        <w:t>选房登记表》上，选房人在选房登记表上签字。</w:t>
      </w:r>
    </w:p>
    <w:p w14:paraId="581C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三、配租：</w:t>
      </w:r>
    </w:p>
    <w:p w14:paraId="00E9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（一）</w:t>
      </w:r>
      <w:r>
        <w:rPr>
          <w:rFonts w:hint="eastAsia" w:ascii="Times New Roman" w:hAnsi="Times New Roman" w:eastAsia="仿宋_GB2312"/>
          <w:sz w:val="28"/>
          <w:szCs w:val="28"/>
        </w:rPr>
        <w:t>凡租住公房的家庭在取得配租资格后，须退出租住的公有住房，在10日内凭与公房产权单位签订的退出公有住房协议方可办理配租手续；如不按时与原公有住房产权单位签订退房协议的，一律作为自动放弃处理。</w:t>
      </w:r>
    </w:p>
    <w:p w14:paraId="5768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（二）</w:t>
      </w:r>
      <w:r>
        <w:rPr>
          <w:rFonts w:hint="eastAsia" w:ascii="Times New Roman" w:hAnsi="Times New Roman" w:eastAsia="仿宋_GB2312"/>
          <w:sz w:val="28"/>
          <w:szCs w:val="28"/>
        </w:rPr>
        <w:t>外来务工人员申请租赁政府投资建设的公共租赁住房的，由外来务工人员作为承租人、用人单位作为担保人与县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住房保障服务中心</w:t>
      </w:r>
      <w:r>
        <w:rPr>
          <w:rFonts w:hint="eastAsia" w:ascii="Times New Roman" w:hAnsi="Times New Roman" w:eastAsia="仿宋_GB2312"/>
          <w:sz w:val="28"/>
          <w:szCs w:val="28"/>
        </w:rPr>
        <w:t>共同签订公共租赁住房租赁合同。</w:t>
      </w:r>
    </w:p>
    <w:p w14:paraId="41FF0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（三）</w:t>
      </w:r>
      <w:r>
        <w:rPr>
          <w:rFonts w:hint="eastAsia" w:ascii="Times New Roman" w:hAnsi="Times New Roman" w:eastAsia="仿宋_GB2312"/>
          <w:sz w:val="28"/>
          <w:szCs w:val="28"/>
        </w:rPr>
        <w:t>外来务工人员作为承租人签订合同时需带选房确认单、本人身份证、单位营业执照复印件签订公共租赁住房租赁合同（注：单位营业执照复印件须加盖单位公章）。</w:t>
      </w:r>
    </w:p>
    <w:p w14:paraId="64CB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（四）</w:t>
      </w:r>
      <w:r>
        <w:rPr>
          <w:rFonts w:hint="eastAsia" w:eastAsia="仿宋_GB2312"/>
          <w:sz w:val="28"/>
          <w:szCs w:val="28"/>
          <w:lang w:val="en-US" w:eastAsia="zh-CN"/>
        </w:rPr>
        <w:t>合同每年一签，到期提前续签。</w:t>
      </w:r>
      <w:r>
        <w:rPr>
          <w:rFonts w:hint="eastAsia" w:ascii="Times New Roman" w:hAnsi="Times New Roman" w:eastAsia="仿宋_GB2312"/>
          <w:sz w:val="28"/>
          <w:szCs w:val="28"/>
        </w:rPr>
        <w:t>房租</w:t>
      </w:r>
      <w:r>
        <w:rPr>
          <w:rFonts w:hint="eastAsia" w:eastAsia="仿宋_GB2312"/>
          <w:sz w:val="28"/>
          <w:szCs w:val="28"/>
          <w:lang w:val="en-US" w:eastAsia="zh-CN"/>
        </w:rPr>
        <w:t>每年一</w:t>
      </w:r>
      <w:r>
        <w:rPr>
          <w:rFonts w:hint="eastAsia" w:ascii="Times New Roman" w:hAnsi="Times New Roman" w:eastAsia="仿宋_GB2312"/>
          <w:sz w:val="28"/>
          <w:szCs w:val="28"/>
        </w:rPr>
        <w:t>缴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签合同时一次性缴清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2AD85FEB"/>
    <w:rsid w:val="045D1075"/>
    <w:rsid w:val="0818392F"/>
    <w:rsid w:val="193B43AF"/>
    <w:rsid w:val="23E40A13"/>
    <w:rsid w:val="2AD85FEB"/>
    <w:rsid w:val="2B236520"/>
    <w:rsid w:val="3E6B0F24"/>
    <w:rsid w:val="45611A6C"/>
    <w:rsid w:val="52432C25"/>
    <w:rsid w:val="58F570CD"/>
    <w:rsid w:val="5AED45BD"/>
    <w:rsid w:val="61EC16C6"/>
    <w:rsid w:val="65591DAB"/>
    <w:rsid w:val="682F5DE0"/>
    <w:rsid w:val="6FEC6E62"/>
    <w:rsid w:val="76FA37BE"/>
    <w:rsid w:val="78D2616B"/>
    <w:rsid w:val="798D5121"/>
    <w:rsid w:val="7AE24EBD"/>
    <w:rsid w:val="7E7F42FC"/>
    <w:rsid w:val="ACB5AD78"/>
    <w:rsid w:val="BBD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unhideWhenUsed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Body Text Indent"/>
    <w:basedOn w:val="1"/>
    <w:next w:val="1"/>
    <w:autoRedefine/>
    <w:qFormat/>
    <w:uiPriority w:val="0"/>
    <w:pPr>
      <w:spacing w:line="300" w:lineRule="auto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626</Characters>
  <Lines>0</Lines>
  <Paragraphs>0</Paragraphs>
  <TotalTime>11</TotalTime>
  <ScaleCrop>false</ScaleCrop>
  <LinksUpToDate>false</LinksUpToDate>
  <CharactersWithSpaces>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2022-09-15T22:59:00Z</dcterms:created>
  <dc:creator>%E7%8E%8B%E9%B8%BF%E7%90%AA</dc:creator>
  <cp:lastModifiedBy>WPS_379691122</cp:lastModifiedBy>
  <dcterms:modified xsi:type="dcterms:W3CDTF">2025-06-25T06:07:05Z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022175E74ADA48BE9E0A8EFACE0859A4_13</vt:lpwstr>
  </property>
  <property fmtid="{D5CDD505-2E9C-101B-9397-08002B2CF9AE}" pid="4" name="KSOTemplateDocerSaveRecord">
    <vt:lpwstr>eyJoZGlkIjoiZmIwMzRiODgzMTk4ODBmNGZmYzgzNjNlMzEyZDVhODQiLCJ1c2VySWQiOiIzNzk2OTExMjIifQ==</vt:lpwstr>
  </property>
</Properties>
</file>