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F89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金湖县202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年大豆玉米带状复合种植</w:t>
      </w:r>
    </w:p>
    <w:p w14:paraId="033A86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项目公示</w:t>
      </w:r>
    </w:p>
    <w:p w14:paraId="1AA6759A">
      <w:pPr>
        <w:pStyle w:val="2"/>
        <w:rPr>
          <w:rFonts w:hint="eastAsia"/>
          <w:lang w:val="en-US" w:eastAsia="zh-CN"/>
        </w:rPr>
      </w:pPr>
    </w:p>
    <w:p w14:paraId="1B3F91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16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省财政厅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省农业农村厅《关于下达2025年中央有关资金的通知》（苏财农〔2025〕32号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苏农计〔2025〕15号）和《关于下达2025年第一批省级现代农业发展补助专项资金的通知》（苏财农〔2025〕12号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苏农计〔2025〕5号）文件精神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结合金湖县实际情况，制定《金湖县2025年大豆玉米带状复合种植补贴》项目方案，现将方案予以公示，详见附件。</w:t>
      </w:r>
    </w:p>
    <w:p w14:paraId="23DF47FC">
      <w:pPr>
        <w:pStyle w:val="2"/>
        <w:jc w:val="both"/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F287B53">
      <w:pPr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金湖县202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年大豆玉米带状复合种植补贴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项目方案</w:t>
      </w:r>
    </w:p>
    <w:p w14:paraId="62F79008">
      <w:pPr>
        <w:rPr>
          <w:rFonts w:hint="default" w:ascii="仿宋" w:hAnsi="仿宋" w:eastAsia="仿宋" w:cs="仿宋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附件2：公平竞争审查表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E4413"/>
    <w:rsid w:val="0FDB093B"/>
    <w:rsid w:val="6A79557A"/>
    <w:rsid w:val="7309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Lines="0" w:afterLines="0" w:line="240" w:lineRule="atLeast"/>
      <w:jc w:val="center"/>
    </w:pPr>
    <w:rPr>
      <w:rFonts w:hint="eastAsia" w:ascii="Arial" w:hAnsi="Arial" w:eastAsia="黑体"/>
      <w:sz w:val="52"/>
    </w:r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227</Characters>
  <Lines>0</Lines>
  <Paragraphs>0</Paragraphs>
  <TotalTime>208</TotalTime>
  <ScaleCrop>false</ScaleCrop>
  <LinksUpToDate>false</LinksUpToDate>
  <CharactersWithSpaces>229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2025-07-11T02:24:00Z</dcterms:created>
  <dc:creator>Administrator</dc:creator>
  <cp:lastModifiedBy>GGBond</cp:lastModifiedBy>
  <cp:lastPrinted>2025-07-11T02:47:15Z</cp:lastPrinted>
  <dcterms:modified xsi:type="dcterms:W3CDTF">2025-07-11T06:19:36Z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eyJoZGlkIjoiZDNjN2JlYmE0ZWVmYmMyZjRiMTExOGE2ODMzMWFmN2YiLCJ1c2VySWQiOiIzNjQyMjczODEifQ==</vt:lpwstr>
  </property>
  <property fmtid="{D5CDD505-2E9C-101B-9397-08002B2CF9AE}" pid="4" name="ICV">
    <vt:lpwstr>9B432F2DEB0C4F079DCA1AB3A7E14A68_12</vt:lpwstr>
  </property>
</Properties>
</file>