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C4FF8">
      <w:pPr>
        <w:spacing w:line="640" w:lineRule="exact"/>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2025年金湖县水稻高产优质片区建设项目</w:t>
      </w:r>
    </w:p>
    <w:p w14:paraId="00806DC8">
      <w:pPr>
        <w:spacing w:line="640" w:lineRule="exact"/>
        <w:jc w:val="center"/>
        <w:rPr>
          <w:rFonts w:hint="default"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t>申报指南</w:t>
      </w:r>
    </w:p>
    <w:p w14:paraId="56E326ED">
      <w:pPr>
        <w:pStyle w:val="17"/>
        <w:ind w:firstLine="640" w:firstLineChars="200"/>
        <w:rPr>
          <w:rFonts w:ascii="Times New Roman" w:hAnsi="Times New Roman" w:eastAsia="黑体" w:cs="Times New Roman"/>
          <w:color w:val="000000"/>
          <w:kern w:val="2"/>
          <w:sz w:val="32"/>
          <w:szCs w:val="32"/>
          <w:lang w:val="en-US" w:eastAsia="zh-CN" w:bidi="ar-SA"/>
        </w:rPr>
      </w:pPr>
    </w:p>
    <w:p w14:paraId="6EBDC5E9">
      <w:pPr>
        <w:pStyle w:val="17"/>
        <w:keepNext w:val="0"/>
        <w:keepLines w:val="0"/>
        <w:pageBreakBefore w:val="0"/>
        <w:kinsoku/>
        <w:wordWrap/>
        <w:overflowPunct/>
        <w:topLinePunct w:val="0"/>
        <w:autoSpaceDE/>
        <w:autoSpaceDN/>
        <w:bidi w:val="0"/>
        <w:spacing w:line="540" w:lineRule="exact"/>
        <w:ind w:firstLine="602" w:firstLineChars="200"/>
        <w:textAlignment w:val="auto"/>
        <w:rPr>
          <w:rFonts w:hint="eastAsia" w:ascii="仿宋" w:hAnsi="仿宋" w:eastAsia="仿宋" w:cs="仿宋"/>
          <w:b/>
          <w:bCs/>
          <w:color w:val="000000"/>
          <w:kern w:val="2"/>
          <w:sz w:val="30"/>
          <w:szCs w:val="30"/>
          <w:lang w:val="en-US" w:eastAsia="zh-CN" w:bidi="ar-SA"/>
        </w:rPr>
      </w:pPr>
    </w:p>
    <w:p w14:paraId="420C5EF4">
      <w:pPr>
        <w:pStyle w:val="17"/>
        <w:keepNext w:val="0"/>
        <w:keepLines w:val="0"/>
        <w:pageBreakBefore w:val="0"/>
        <w:kinsoku/>
        <w:wordWrap/>
        <w:overflowPunct/>
        <w:topLinePunct w:val="0"/>
        <w:autoSpaceDE/>
        <w:autoSpaceDN/>
        <w:bidi w:val="0"/>
        <w:spacing w:line="540" w:lineRule="exact"/>
        <w:ind w:firstLine="602" w:firstLineChars="200"/>
        <w:textAlignment w:val="auto"/>
        <w:rPr>
          <w:rFonts w:hint="eastAsia" w:ascii="仿宋" w:hAnsi="仿宋" w:eastAsia="仿宋" w:cs="仿宋"/>
          <w:b/>
          <w:bCs/>
          <w:color w:val="000000"/>
          <w:kern w:val="2"/>
          <w:sz w:val="30"/>
          <w:szCs w:val="30"/>
          <w:lang w:val="en-US" w:eastAsia="zh-CN" w:bidi="ar-SA"/>
        </w:rPr>
      </w:pPr>
    </w:p>
    <w:p w14:paraId="1BFB5C1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根据省农业农村厅《关于加快粮油高产优质片区建设推进大面积单产提升的通知》（苏农业〔2025〕13号）要求，瞄准片区单产比县域平均水平提高10%以上，优质优价订单履约率达到 50%以上目标，按照“紧抓当年、连抓3年、续抓3年”工作思路，聚焦“良种良法、良田良机、高产稳产、优质优价”，规模化推广稻麦周年协同高产技术模式，结合金湖县实际，制定淮安市金湖县2025—2027年稻麦高产优质片区建设计划，其中2025年全县计划建设2个水稻高产优质片区，其申报指南如下。</w:t>
      </w:r>
    </w:p>
    <w:p w14:paraId="2A946758">
      <w:pPr>
        <w:pStyle w:val="17"/>
        <w:keepNext w:val="0"/>
        <w:keepLines w:val="0"/>
        <w:pageBreakBefore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一、建设目标</w:t>
      </w:r>
    </w:p>
    <w:p w14:paraId="25AF2AFA">
      <w:pPr>
        <w:pStyle w:val="17"/>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（一）数量目标</w:t>
      </w:r>
    </w:p>
    <w:p w14:paraId="4DBED1F3">
      <w:pPr>
        <w:pStyle w:val="17"/>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选择区域代表性强、基础条件好、辐射带动能力突出的吕良镇、前锋镇、金北街道、银涂镇等4个镇街优先建设2个水稻高产优质片区，每个片区相对集中连片面积在2.0万亩以上。</w:t>
      </w:r>
    </w:p>
    <w:p w14:paraId="3F2659EE">
      <w:pPr>
        <w:pStyle w:val="17"/>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（二）产量目标</w:t>
      </w:r>
    </w:p>
    <w:p w14:paraId="36FF7025">
      <w:pPr>
        <w:pStyle w:val="17"/>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片区高标准农田等基础设施配套，地力中等偏上，绿色高产栽培相关技术集成度高，稻麦产量分别为660公斤/亩、450公斤/亩以上，比全镇（街道）平均水平提高10%以上，优质优价订单履约率达到50%以上，带动全镇（街道）水稻/小麦单产平均水平分别达到630公斤和425公斤。</w:t>
      </w:r>
    </w:p>
    <w:p w14:paraId="4171EFAF">
      <w:pPr>
        <w:pStyle w:val="17"/>
        <w:keepNext w:val="0"/>
        <w:keepLines w:val="0"/>
        <w:pageBreakBefore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000000"/>
          <w:kern w:val="2"/>
          <w:sz w:val="32"/>
          <w:szCs w:val="32"/>
          <w:lang w:val="en-US" w:eastAsia="zh-CN" w:bidi="ar-SA"/>
        </w:rPr>
      </w:pPr>
      <w:r>
        <w:rPr>
          <w:rFonts w:hint="eastAsia" w:ascii="宋体" w:hAnsi="宋体" w:eastAsia="宋体" w:cs="宋体"/>
          <w:b/>
          <w:bCs/>
          <w:color w:val="000000"/>
          <w:kern w:val="2"/>
          <w:sz w:val="32"/>
          <w:szCs w:val="32"/>
          <w:lang w:val="en-US" w:eastAsia="zh-CN" w:bidi="ar-SA"/>
        </w:rPr>
        <w:t>二、技术路径</w:t>
      </w:r>
    </w:p>
    <w:p w14:paraId="193C6B30">
      <w:pPr>
        <w:pStyle w:val="11"/>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bCs/>
          <w:kern w:val="2"/>
          <w:sz w:val="32"/>
          <w:szCs w:val="32"/>
          <w:lang w:eastAsia="zh-CN"/>
        </w:rPr>
        <w:t>项目区围绕“推技术、提单产</w:t>
      </w:r>
      <w:r>
        <w:rPr>
          <w:rFonts w:hint="eastAsia" w:ascii="仿宋" w:hAnsi="仿宋" w:eastAsia="仿宋" w:cs="仿宋"/>
          <w:kern w:val="2"/>
          <w:sz w:val="32"/>
          <w:szCs w:val="32"/>
          <w:lang w:eastAsia="zh-CN"/>
        </w:rPr>
        <w:t>、增效益、育主体”路径，从绿色技术、主体培育、服务责任、任务备案四个方面，高质量开展</w:t>
      </w:r>
      <w:r>
        <w:rPr>
          <w:rFonts w:hint="eastAsia" w:ascii="仿宋" w:hAnsi="仿宋" w:eastAsia="仿宋" w:cs="仿宋"/>
          <w:kern w:val="2"/>
          <w:sz w:val="32"/>
          <w:szCs w:val="32"/>
          <w:lang w:val="en-US" w:eastAsia="zh-CN"/>
        </w:rPr>
        <w:t>水稻</w:t>
      </w:r>
      <w:r>
        <w:rPr>
          <w:rFonts w:hint="eastAsia" w:ascii="仿宋" w:hAnsi="仿宋" w:eastAsia="仿宋" w:cs="仿宋"/>
          <w:kern w:val="2"/>
          <w:sz w:val="32"/>
          <w:szCs w:val="32"/>
          <w:lang w:eastAsia="zh-CN"/>
        </w:rPr>
        <w:t>高产优质片区建设。</w:t>
      </w:r>
    </w:p>
    <w:p w14:paraId="4E03092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1.</w:t>
      </w:r>
      <w:r>
        <w:rPr>
          <w:rFonts w:hint="eastAsia" w:ascii="仿宋" w:hAnsi="仿宋" w:eastAsia="仿宋" w:cs="仿宋"/>
          <w:b w:val="0"/>
          <w:bCs w:val="0"/>
          <w:sz w:val="32"/>
          <w:szCs w:val="32"/>
          <w:lang w:eastAsia="zh-CN"/>
        </w:rPr>
        <w:t>推广</w:t>
      </w:r>
      <w:r>
        <w:rPr>
          <w:rFonts w:hint="eastAsia" w:ascii="仿宋" w:hAnsi="仿宋" w:eastAsia="仿宋" w:cs="仿宋"/>
          <w:b w:val="0"/>
          <w:bCs w:val="0"/>
          <w:kern w:val="2"/>
          <w:sz w:val="32"/>
          <w:szCs w:val="32"/>
          <w:lang w:eastAsia="zh-CN"/>
        </w:rPr>
        <w:t>高产优质品种。坚持绿色发展理念，围绕中高端优质稻米产业开发，切实加快量质协调、适口性和抗逆性突出的优良食味水稻品种的推广应用。水稻主要选用宁香粳9号、南粳9108和徽两优丝苗</w:t>
      </w:r>
      <w:r>
        <w:rPr>
          <w:rFonts w:hint="eastAsia" w:ascii="仿宋" w:hAnsi="仿宋" w:eastAsia="仿宋" w:cs="仿宋"/>
          <w:b w:val="0"/>
          <w:bCs w:val="0"/>
          <w:kern w:val="2"/>
          <w:sz w:val="32"/>
          <w:szCs w:val="32"/>
          <w:lang w:val="en-US" w:eastAsia="zh-CN"/>
        </w:rPr>
        <w:t>等</w:t>
      </w:r>
      <w:r>
        <w:rPr>
          <w:rFonts w:hint="eastAsia" w:ascii="仿宋" w:hAnsi="仿宋" w:eastAsia="仿宋" w:cs="仿宋"/>
          <w:b w:val="0"/>
          <w:bCs w:val="0"/>
          <w:kern w:val="2"/>
          <w:sz w:val="32"/>
          <w:szCs w:val="32"/>
          <w:lang w:eastAsia="zh-CN"/>
        </w:rPr>
        <w:t>。</w:t>
      </w:r>
    </w:p>
    <w:p w14:paraId="1959962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2.推广绿色高产技术</w:t>
      </w:r>
    </w:p>
    <w:p w14:paraId="4E3A18F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重点推广应用机插水稻质产效协同提升绿色高产高效栽培技术，</w:t>
      </w:r>
      <w:r>
        <w:rPr>
          <w:rFonts w:hint="eastAsia" w:ascii="仿宋" w:hAnsi="仿宋" w:eastAsia="仿宋" w:cs="仿宋"/>
          <w:b w:val="0"/>
          <w:bCs w:val="0"/>
          <w:kern w:val="2"/>
          <w:sz w:val="32"/>
          <w:szCs w:val="32"/>
          <w:lang w:val="en-US" w:eastAsia="zh-CN"/>
        </w:rPr>
        <w:t>鼓励开展</w:t>
      </w:r>
      <w:r>
        <w:rPr>
          <w:rFonts w:hint="eastAsia" w:ascii="仿宋" w:hAnsi="仿宋" w:eastAsia="仿宋" w:cs="仿宋"/>
          <w:b w:val="0"/>
          <w:bCs w:val="0"/>
          <w:kern w:val="2"/>
          <w:sz w:val="32"/>
          <w:szCs w:val="32"/>
          <w:lang w:eastAsia="zh-CN"/>
        </w:rPr>
        <w:t>水稻钵苗机插优质高效栽培及水稻机插秧缓混一次性测深施肥等绿色高产高效新技术</w:t>
      </w:r>
      <w:r>
        <w:rPr>
          <w:rFonts w:hint="eastAsia" w:ascii="仿宋" w:hAnsi="仿宋" w:eastAsia="仿宋" w:cs="仿宋"/>
          <w:b w:val="0"/>
          <w:bCs w:val="0"/>
          <w:kern w:val="2"/>
          <w:sz w:val="32"/>
          <w:szCs w:val="32"/>
          <w:lang w:val="en-US" w:eastAsia="zh-CN"/>
        </w:rPr>
        <w:t>试验示范</w:t>
      </w:r>
      <w:r>
        <w:rPr>
          <w:rFonts w:hint="eastAsia" w:ascii="仿宋" w:hAnsi="仿宋" w:eastAsia="仿宋" w:cs="仿宋"/>
          <w:b w:val="0"/>
          <w:bCs w:val="0"/>
          <w:kern w:val="2"/>
          <w:sz w:val="32"/>
          <w:szCs w:val="32"/>
          <w:lang w:eastAsia="zh-CN"/>
        </w:rPr>
        <w:t>。配套推广药剂拌（浸）种或包衣处理、叠盘暗化出苗、微喷灌湿润育秧、精确定量栽培、“一喷多促”“一喷多防”等一体化技术示范应用，集成推广稻麦周年绿色高产高效种植生态环保新技术新模式。</w:t>
      </w:r>
    </w:p>
    <w:p w14:paraId="666085E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3.增强良机装备</w:t>
      </w:r>
    </w:p>
    <w:p w14:paraId="6F533BFF">
      <w:pPr>
        <w:pStyle w:val="17"/>
        <w:keepNext w:val="0"/>
        <w:keepLines w:val="0"/>
        <w:pageBreakBefore w:val="0"/>
        <w:kinsoku/>
        <w:wordWrap/>
        <w:overflowPunct/>
        <w:topLinePunct w:val="0"/>
        <w:autoSpaceDE/>
        <w:autoSpaceDN/>
        <w:bidi w:val="0"/>
        <w:spacing w:line="560" w:lineRule="exact"/>
        <w:ind w:firstLine="64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kern w:val="2"/>
          <w:sz w:val="32"/>
          <w:szCs w:val="32"/>
          <w:lang w:val="en-US" w:eastAsia="zh-CN"/>
        </w:rPr>
        <w:t>推进</w:t>
      </w:r>
      <w:r>
        <w:rPr>
          <w:rFonts w:hint="eastAsia" w:ascii="仿宋" w:hAnsi="仿宋" w:eastAsia="仿宋" w:cs="仿宋"/>
          <w:kern w:val="2"/>
          <w:sz w:val="32"/>
          <w:szCs w:val="32"/>
          <w:lang w:eastAsia="zh-CN"/>
        </w:rPr>
        <w:t>"良田建设为基础、良机装备为支撑、艺机融合为路径"</w:t>
      </w:r>
      <w:r>
        <w:rPr>
          <w:rFonts w:hint="eastAsia" w:ascii="仿宋" w:hAnsi="仿宋" w:eastAsia="仿宋" w:cs="仿宋"/>
          <w:kern w:val="2"/>
          <w:sz w:val="32"/>
          <w:szCs w:val="32"/>
          <w:lang w:val="en-US" w:eastAsia="zh-CN"/>
        </w:rPr>
        <w:t>的</w:t>
      </w:r>
      <w:r>
        <w:rPr>
          <w:rFonts w:hint="eastAsia" w:ascii="仿宋" w:hAnsi="仿宋" w:eastAsia="仿宋" w:cs="仿宋"/>
          <w:kern w:val="2"/>
          <w:sz w:val="32"/>
          <w:szCs w:val="32"/>
          <w:lang w:eastAsia="zh-CN"/>
        </w:rPr>
        <w:t>三位一体发展模式，着力推广应用毯苗机插种植，配套北斗导航插秧机（洋马/井关机型）实现株距精准控制，毯苗机插密度保证1.6-1.8万穴/亩。加大推广缓混一次性测深施肥大功率柴油动力型插秧机的示范推广应用，以提高肥料利用率，节本增效。</w:t>
      </w:r>
    </w:p>
    <w:p w14:paraId="69B20EE3">
      <w:pPr>
        <w:pStyle w:val="17"/>
        <w:keepNext w:val="0"/>
        <w:keepLines w:val="0"/>
        <w:pageBreakBefore w:val="0"/>
        <w:kinsoku/>
        <w:wordWrap/>
        <w:overflowPunct/>
        <w:topLinePunct w:val="0"/>
        <w:autoSpaceDE/>
        <w:autoSpaceDN/>
        <w:bidi w:val="0"/>
        <w:spacing w:line="560" w:lineRule="exact"/>
        <w:ind w:firstLine="64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三、申报材料及申报程序</w:t>
      </w:r>
    </w:p>
    <w:p w14:paraId="243569E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（一）申报材料</w:t>
      </w:r>
    </w:p>
    <w:p w14:paraId="2A43293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1.申报要求：</w:t>
      </w:r>
      <w:r>
        <w:rPr>
          <w:rFonts w:hint="eastAsia" w:ascii="仿宋" w:hAnsi="仿宋" w:eastAsia="仿宋" w:cs="仿宋"/>
          <w:color w:val="000000"/>
          <w:sz w:val="32"/>
          <w:szCs w:val="32"/>
          <w:lang w:val="en-US" w:eastAsia="zh-CN"/>
        </w:rPr>
        <w:t>优质片区内</w:t>
      </w:r>
      <w:r>
        <w:rPr>
          <w:rFonts w:hint="eastAsia" w:ascii="仿宋" w:hAnsi="仿宋" w:eastAsia="仿宋" w:cs="仿宋"/>
          <w:color w:val="000000"/>
          <w:sz w:val="32"/>
          <w:szCs w:val="32"/>
        </w:rPr>
        <w:t>田间基础设施好</w:t>
      </w:r>
      <w:r>
        <w:rPr>
          <w:rFonts w:hint="eastAsia" w:ascii="仿宋" w:hAnsi="仿宋" w:eastAsia="仿宋" w:cs="仿宋"/>
          <w:color w:val="000000"/>
          <w:sz w:val="32"/>
          <w:szCs w:val="32"/>
          <w:lang w:val="en-US" w:eastAsia="zh-CN"/>
        </w:rPr>
        <w:t>尤其是高标准农田配套</w:t>
      </w:r>
      <w:r>
        <w:rPr>
          <w:rFonts w:hint="eastAsia" w:ascii="仿宋" w:hAnsi="仿宋" w:eastAsia="仿宋" w:cs="仿宋"/>
          <w:color w:val="000000"/>
          <w:sz w:val="32"/>
          <w:szCs w:val="32"/>
        </w:rPr>
        <w:t>，交通便利，机械</w:t>
      </w:r>
      <w:r>
        <w:rPr>
          <w:rFonts w:hint="eastAsia" w:ascii="仿宋" w:hAnsi="仿宋" w:eastAsia="仿宋" w:cs="仿宋"/>
          <w:color w:val="000000"/>
          <w:sz w:val="32"/>
          <w:szCs w:val="32"/>
          <w:lang w:val="en-US" w:eastAsia="zh-CN"/>
        </w:rPr>
        <w:t>动力足</w:t>
      </w:r>
      <w:r>
        <w:rPr>
          <w:rFonts w:hint="eastAsia" w:ascii="仿宋" w:hAnsi="仿宋" w:eastAsia="仿宋" w:cs="仿宋"/>
          <w:color w:val="000000"/>
          <w:sz w:val="32"/>
          <w:szCs w:val="32"/>
        </w:rPr>
        <w:t>，生产水平均衡</w:t>
      </w:r>
      <w:r>
        <w:rPr>
          <w:rFonts w:hint="eastAsia" w:ascii="仿宋" w:hAnsi="仿宋" w:eastAsia="仿宋" w:cs="仿宋"/>
          <w:color w:val="000000"/>
          <w:sz w:val="32"/>
          <w:szCs w:val="32"/>
          <w:lang w:val="en-US" w:eastAsia="zh-CN"/>
        </w:rPr>
        <w:t>；片区内</w:t>
      </w:r>
      <w:r>
        <w:rPr>
          <w:rFonts w:hint="eastAsia" w:ascii="仿宋" w:hAnsi="仿宋" w:eastAsia="仿宋" w:cs="仿宋"/>
          <w:color w:val="000000"/>
          <w:sz w:val="32"/>
          <w:szCs w:val="32"/>
        </w:rPr>
        <w:t>实施主体明确，</w:t>
      </w:r>
      <w:r>
        <w:rPr>
          <w:rFonts w:hint="eastAsia" w:ascii="仿宋" w:hAnsi="仿宋" w:eastAsia="仿宋" w:cs="仿宋"/>
          <w:color w:val="000000"/>
          <w:sz w:val="32"/>
          <w:szCs w:val="32"/>
          <w:lang w:val="en-US" w:eastAsia="zh-CN"/>
        </w:rPr>
        <w:t>单个实施主体在片区内种植面积50亩以上，技术应用率高（直播稻不予申报），</w:t>
      </w:r>
      <w:r>
        <w:rPr>
          <w:rFonts w:hint="eastAsia" w:ascii="仿宋" w:hAnsi="仿宋" w:eastAsia="仿宋" w:cs="仿宋"/>
          <w:color w:val="000000"/>
          <w:sz w:val="32"/>
          <w:szCs w:val="32"/>
        </w:rPr>
        <w:t>增产效果明显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亩单产高于全县平均单产10%以上，辐射带动能力强。</w:t>
      </w:r>
    </w:p>
    <w:p w14:paraId="42902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2.申报程序：有意向申报</w:t>
      </w:r>
      <w:r>
        <w:rPr>
          <w:rFonts w:hint="eastAsia" w:ascii="仿宋" w:hAnsi="仿宋" w:eastAsia="仿宋" w:cs="仿宋"/>
          <w:color w:val="000000"/>
          <w:sz w:val="32"/>
          <w:szCs w:val="32"/>
          <w:lang w:val="en-US" w:eastAsia="zh-CN"/>
        </w:rPr>
        <w:t>水稻高产优质片区建设</w:t>
      </w:r>
      <w:r>
        <w:rPr>
          <w:rFonts w:hint="eastAsia" w:ascii="仿宋" w:hAnsi="仿宋" w:eastAsia="仿宋" w:cs="仿宋"/>
          <w:color w:val="000000"/>
          <w:sz w:val="32"/>
          <w:szCs w:val="32"/>
        </w:rPr>
        <w:t>的实施主体，向所在乡镇（街道）农业农村部门申报，乡镇（街道）核实并确认申报信息，遴选各建设主体，经公示后上报</w:t>
      </w:r>
      <w:r>
        <w:rPr>
          <w:rFonts w:hint="eastAsia" w:ascii="仿宋" w:hAnsi="仿宋" w:eastAsia="仿宋" w:cs="仿宋"/>
          <w:color w:val="000000"/>
          <w:sz w:val="32"/>
          <w:szCs w:val="32"/>
          <w:lang w:val="en-US" w:eastAsia="zh-CN"/>
        </w:rPr>
        <w:t>金湖县农业技术推广中心（以优质示范片区整体上报）</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县农业技术推广中心</w:t>
      </w:r>
      <w:r>
        <w:rPr>
          <w:rFonts w:hint="eastAsia" w:ascii="仿宋" w:hAnsi="仿宋" w:eastAsia="仿宋" w:cs="仿宋"/>
          <w:color w:val="000000"/>
          <w:sz w:val="32"/>
          <w:szCs w:val="32"/>
        </w:rPr>
        <w:t>组织专家评审，确定后在</w:t>
      </w:r>
      <w:r>
        <w:rPr>
          <w:rFonts w:hint="eastAsia" w:ascii="仿宋" w:hAnsi="仿宋" w:eastAsia="仿宋" w:cs="仿宋"/>
          <w:color w:val="000000"/>
          <w:sz w:val="32"/>
          <w:szCs w:val="32"/>
          <w:lang w:val="en-US" w:eastAsia="zh-CN"/>
        </w:rPr>
        <w:t>县</w:t>
      </w:r>
      <w:r>
        <w:rPr>
          <w:rFonts w:hint="eastAsia" w:ascii="仿宋" w:hAnsi="仿宋" w:eastAsia="仿宋" w:cs="仿宋"/>
          <w:color w:val="000000"/>
          <w:sz w:val="32"/>
          <w:szCs w:val="32"/>
        </w:rPr>
        <w:t>政府网站公示（公示期不少于7天），公示无异议后</w:t>
      </w:r>
      <w:r>
        <w:rPr>
          <w:rFonts w:hint="eastAsia" w:ascii="仿宋" w:hAnsi="仿宋" w:eastAsia="仿宋" w:cs="仿宋"/>
          <w:color w:val="000000"/>
          <w:sz w:val="32"/>
          <w:szCs w:val="32"/>
          <w:lang w:val="en-US" w:eastAsia="zh-CN"/>
        </w:rPr>
        <w:t>形成实施方案报县</w:t>
      </w:r>
      <w:r>
        <w:rPr>
          <w:rFonts w:hint="eastAsia" w:ascii="仿宋" w:hAnsi="仿宋" w:eastAsia="仿宋" w:cs="仿宋"/>
          <w:color w:val="000000"/>
          <w:sz w:val="32"/>
          <w:szCs w:val="32"/>
        </w:rPr>
        <w:t>农业农村局、</w:t>
      </w:r>
      <w:r>
        <w:rPr>
          <w:rFonts w:hint="eastAsia" w:ascii="仿宋" w:hAnsi="仿宋" w:eastAsia="仿宋" w:cs="仿宋"/>
          <w:color w:val="000000"/>
          <w:sz w:val="32"/>
          <w:szCs w:val="32"/>
          <w:lang w:val="en-US" w:eastAsia="zh-CN"/>
        </w:rPr>
        <w:t>县</w:t>
      </w:r>
      <w:r>
        <w:rPr>
          <w:rFonts w:hint="eastAsia" w:ascii="仿宋" w:hAnsi="仿宋" w:eastAsia="仿宋" w:cs="仿宋"/>
          <w:color w:val="000000"/>
          <w:sz w:val="32"/>
          <w:szCs w:val="32"/>
        </w:rPr>
        <w:t>财政局</w:t>
      </w:r>
      <w:r>
        <w:rPr>
          <w:rFonts w:hint="eastAsia" w:ascii="仿宋" w:hAnsi="仿宋" w:eastAsia="仿宋" w:cs="仿宋"/>
          <w:color w:val="000000"/>
          <w:sz w:val="32"/>
          <w:szCs w:val="32"/>
          <w:lang w:val="en-US" w:eastAsia="zh-CN"/>
        </w:rPr>
        <w:t>批复并备案</w:t>
      </w:r>
      <w:r>
        <w:rPr>
          <w:rFonts w:hint="eastAsia" w:ascii="仿宋" w:hAnsi="仿宋" w:eastAsia="仿宋" w:cs="仿宋"/>
          <w:color w:val="000000"/>
          <w:sz w:val="32"/>
          <w:szCs w:val="32"/>
        </w:rPr>
        <w:t>。</w:t>
      </w:r>
    </w:p>
    <w:p w14:paraId="08E5394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3.申报材料：申请表，营业执照或规模种粮大户身份证、土地流转合同，经乡镇初审的</w:t>
      </w:r>
      <w:r>
        <w:rPr>
          <w:rFonts w:hint="eastAsia" w:ascii="仿宋" w:hAnsi="仿宋" w:eastAsia="仿宋" w:cs="仿宋"/>
          <w:color w:val="000000"/>
          <w:sz w:val="32"/>
          <w:szCs w:val="32"/>
          <w:lang w:val="en-US" w:eastAsia="zh-CN"/>
        </w:rPr>
        <w:t>水稻高产优质片区建设</w:t>
      </w:r>
      <w:r>
        <w:rPr>
          <w:rFonts w:hint="eastAsia" w:ascii="仿宋" w:hAnsi="仿宋" w:eastAsia="仿宋" w:cs="仿宋"/>
          <w:color w:val="000000"/>
          <w:sz w:val="32"/>
          <w:szCs w:val="32"/>
        </w:rPr>
        <w:t>申报表等。</w:t>
      </w:r>
    </w:p>
    <w:p w14:paraId="53E6530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四、保障措施</w:t>
      </w:r>
    </w:p>
    <w:p w14:paraId="21F139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各</w:t>
      </w:r>
      <w:r>
        <w:rPr>
          <w:rFonts w:hint="eastAsia" w:ascii="仿宋" w:hAnsi="仿宋" w:eastAsia="仿宋" w:cs="仿宋"/>
          <w:b w:val="0"/>
          <w:bCs w:val="0"/>
          <w:color w:val="000000"/>
          <w:sz w:val="32"/>
          <w:szCs w:val="32"/>
          <w:lang w:val="en-US" w:eastAsia="zh-CN"/>
        </w:rPr>
        <w:t>相关镇（街）</w:t>
      </w:r>
      <w:r>
        <w:rPr>
          <w:rFonts w:hint="eastAsia" w:ascii="仿宋" w:hAnsi="仿宋" w:eastAsia="仿宋" w:cs="仿宋"/>
          <w:b w:val="0"/>
          <w:bCs w:val="0"/>
          <w:color w:val="000000"/>
          <w:sz w:val="32"/>
          <w:szCs w:val="32"/>
        </w:rPr>
        <w:t>要高度重视，切实加强组织领导，</w:t>
      </w:r>
      <w:r>
        <w:rPr>
          <w:rFonts w:hint="eastAsia" w:ascii="仿宋" w:hAnsi="仿宋" w:eastAsia="仿宋" w:cs="仿宋"/>
          <w:b w:val="0"/>
          <w:bCs w:val="0"/>
          <w:color w:val="000000"/>
          <w:sz w:val="32"/>
          <w:szCs w:val="32"/>
          <w:lang w:val="en-US" w:eastAsia="zh-CN"/>
        </w:rPr>
        <w:t>认真遴选优质片区建设区域，</w:t>
      </w:r>
      <w:r>
        <w:rPr>
          <w:rFonts w:hint="eastAsia" w:ascii="仿宋" w:hAnsi="仿宋" w:eastAsia="仿宋" w:cs="仿宋"/>
          <w:b w:val="0"/>
          <w:bCs w:val="0"/>
          <w:color w:val="000000"/>
          <w:sz w:val="32"/>
          <w:szCs w:val="32"/>
        </w:rPr>
        <w:t>要集中最优的技术力量，成立由栽培、植保、农机等行业组成的技术团队，明确技术总负责人，指导</w:t>
      </w:r>
      <w:r>
        <w:rPr>
          <w:rFonts w:hint="eastAsia" w:ascii="仿宋" w:hAnsi="仿宋" w:eastAsia="仿宋" w:cs="仿宋"/>
          <w:b w:val="0"/>
          <w:bCs w:val="0"/>
          <w:color w:val="000000"/>
          <w:sz w:val="32"/>
          <w:szCs w:val="32"/>
          <w:lang w:val="en-US" w:eastAsia="zh-CN"/>
        </w:rPr>
        <w:t>片区内</w:t>
      </w:r>
      <w:r>
        <w:rPr>
          <w:rFonts w:hint="eastAsia" w:ascii="仿宋" w:hAnsi="仿宋" w:eastAsia="仿宋" w:cs="仿宋"/>
          <w:b w:val="0"/>
          <w:bCs w:val="0"/>
          <w:color w:val="000000"/>
          <w:sz w:val="32"/>
          <w:szCs w:val="32"/>
        </w:rPr>
        <w:t>种植大户、新型经营主体选择良种、配套技术，做好田间管理、防灾减灾和病虫防控，因地制宜开展新技术、新品种试验示范推广，确保实现产量目标，辐射带动大面积均衡增产、效益提升。</w:t>
      </w:r>
    </w:p>
    <w:p w14:paraId="4304FD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color w:val="000000"/>
          <w:sz w:val="32"/>
          <w:szCs w:val="32"/>
          <w:lang w:val="en-US" w:eastAsia="zh-CN"/>
        </w:rPr>
        <w:t>本指南</w:t>
      </w:r>
      <w:r>
        <w:rPr>
          <w:rFonts w:hint="eastAsia" w:ascii="仿宋" w:hAnsi="仿宋" w:eastAsia="仿宋" w:cs="仿宋"/>
          <w:color w:val="000000"/>
          <w:sz w:val="32"/>
          <w:szCs w:val="32"/>
        </w:rPr>
        <w:t>公示时间为:20</w:t>
      </w:r>
      <w:r>
        <w:rPr>
          <w:rFonts w:hint="eastAsia" w:ascii="仿宋" w:hAnsi="仿宋" w:eastAsia="仿宋" w:cs="仿宋"/>
          <w:color w:val="000000"/>
          <w:sz w:val="30"/>
          <w:szCs w:val="30"/>
        </w:rPr>
        <w:t>25年</w:t>
      </w:r>
      <w:r>
        <w:rPr>
          <w:rFonts w:hint="eastAsia" w:ascii="仿宋" w:hAnsi="仿宋" w:eastAsia="仿宋" w:cs="仿宋"/>
          <w:color w:val="000000"/>
          <w:sz w:val="30"/>
          <w:szCs w:val="30"/>
          <w:lang w:val="en-US" w:eastAsia="zh-CN"/>
        </w:rPr>
        <w:t>10</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14</w:t>
      </w:r>
      <w:r>
        <w:rPr>
          <w:rFonts w:hint="eastAsia" w:ascii="仿宋" w:hAnsi="仿宋" w:eastAsia="仿宋" w:cs="仿宋"/>
          <w:color w:val="000000"/>
          <w:sz w:val="30"/>
          <w:szCs w:val="30"/>
        </w:rPr>
        <w:t>日-2025年</w:t>
      </w:r>
      <w:r>
        <w:rPr>
          <w:rFonts w:hint="eastAsia" w:ascii="仿宋" w:hAnsi="仿宋" w:eastAsia="仿宋" w:cs="仿宋"/>
          <w:color w:val="000000"/>
          <w:sz w:val="30"/>
          <w:szCs w:val="30"/>
          <w:lang w:val="en-US" w:eastAsia="zh-CN"/>
        </w:rPr>
        <w:t>10</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17</w:t>
      </w:r>
      <w:r>
        <w:rPr>
          <w:rFonts w:hint="eastAsia" w:ascii="仿宋" w:hAnsi="仿宋" w:eastAsia="仿宋" w:cs="仿宋"/>
          <w:color w:val="000000"/>
          <w:sz w:val="30"/>
          <w:szCs w:val="30"/>
        </w:rPr>
        <w:t>日</w:t>
      </w:r>
      <w:r>
        <w:rPr>
          <w:rFonts w:hint="eastAsia" w:ascii="仿宋" w:hAnsi="仿宋" w:eastAsia="仿宋" w:cs="仿宋"/>
          <w:color w:val="000000"/>
          <w:sz w:val="30"/>
          <w:szCs w:val="30"/>
          <w:lang w:eastAsia="zh-CN"/>
        </w:rPr>
        <w:t>，</w:t>
      </w:r>
      <w:r>
        <w:rPr>
          <w:rFonts w:hint="eastAsia" w:ascii="仿宋" w:hAnsi="仿宋" w:eastAsia="仿宋" w:cs="仿宋"/>
          <w:b w:val="0"/>
          <w:bCs w:val="0"/>
          <w:color w:val="000000"/>
          <w:sz w:val="32"/>
          <w:szCs w:val="32"/>
        </w:rPr>
        <w:t>申报联系人：</w:t>
      </w:r>
      <w:r>
        <w:rPr>
          <w:rFonts w:hint="eastAsia" w:ascii="仿宋" w:hAnsi="仿宋" w:eastAsia="仿宋" w:cs="仿宋"/>
          <w:b w:val="0"/>
          <w:bCs w:val="0"/>
          <w:sz w:val="32"/>
          <w:szCs w:val="32"/>
          <w:lang w:val="en-US" w:eastAsia="zh-CN"/>
        </w:rPr>
        <w:t>金湖县农业技术推广中心 丁立文</w:t>
      </w:r>
      <w:r>
        <w:rPr>
          <w:rFonts w:hint="eastAsia" w:ascii="仿宋" w:hAnsi="仿宋" w:eastAsia="仿宋" w:cs="仿宋"/>
          <w:b w:val="0"/>
          <w:bCs w:val="0"/>
          <w:sz w:val="32"/>
          <w:szCs w:val="32"/>
        </w:rPr>
        <w:t>，电话：</w:t>
      </w:r>
      <w:r>
        <w:rPr>
          <w:rFonts w:hint="eastAsia" w:ascii="仿宋" w:hAnsi="仿宋" w:eastAsia="仿宋" w:cs="仿宋"/>
          <w:b w:val="0"/>
          <w:bCs w:val="0"/>
          <w:sz w:val="32"/>
          <w:szCs w:val="32"/>
          <w:lang w:val="en-US" w:eastAsia="zh-CN"/>
        </w:rPr>
        <w:t>19551131957</w:t>
      </w:r>
      <w:r>
        <w:rPr>
          <w:rFonts w:hint="eastAsia" w:ascii="仿宋" w:hAnsi="仿宋" w:eastAsia="仿宋" w:cs="仿宋"/>
          <w:b w:val="0"/>
          <w:bCs w:val="0"/>
          <w:color w:val="000000"/>
          <w:sz w:val="32"/>
          <w:szCs w:val="32"/>
        </w:rPr>
        <w:t>。</w:t>
      </w:r>
    </w:p>
    <w:p w14:paraId="67F239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监督电话：</w:t>
      </w:r>
      <w:r>
        <w:rPr>
          <w:rFonts w:hint="eastAsia" w:ascii="仿宋" w:hAnsi="仿宋" w:eastAsia="仿宋" w:cs="仿宋"/>
          <w:b w:val="0"/>
          <w:bCs w:val="0"/>
          <w:sz w:val="32"/>
          <w:szCs w:val="32"/>
          <w:lang w:val="en-US" w:eastAsia="zh-CN"/>
        </w:rPr>
        <w:t>0517-86983039。</w:t>
      </w:r>
    </w:p>
    <w:p w14:paraId="227C59EE">
      <w:pPr>
        <w:pStyle w:val="19"/>
        <w:keepNext w:val="0"/>
        <w:keepLines w:val="0"/>
        <w:pageBreakBefore w:val="0"/>
        <w:numPr>
          <w:ilvl w:val="0"/>
          <w:numId w:val="0"/>
        </w:numPr>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b w:val="0"/>
          <w:bCs w:val="0"/>
          <w:sz w:val="32"/>
          <w:szCs w:val="32"/>
        </w:rPr>
      </w:pPr>
    </w:p>
    <w:p w14:paraId="3E595F69">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right"/>
        <w:textAlignment w:val="auto"/>
        <w:rPr>
          <w:rFonts w:hint="eastAsia" w:ascii="仿宋" w:hAnsi="仿宋" w:eastAsia="仿宋" w:cs="仿宋"/>
          <w:i w:val="0"/>
          <w:iCs w:val="0"/>
          <w:color w:val="000000"/>
          <w:kern w:val="0"/>
          <w:sz w:val="30"/>
          <w:szCs w:val="30"/>
          <w:u w:val="none"/>
          <w:lang w:val="en-US" w:eastAsia="zh-CN" w:bidi="ar"/>
        </w:rPr>
      </w:pPr>
    </w:p>
    <w:p w14:paraId="1199C93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right"/>
        <w:textAlignment w:val="auto"/>
        <w:rPr>
          <w:rFonts w:hint="eastAsia" w:ascii="仿宋" w:hAnsi="仿宋" w:eastAsia="仿宋" w:cs="仿宋"/>
          <w:i w:val="0"/>
          <w:iCs w:val="0"/>
          <w:color w:val="000000"/>
          <w:kern w:val="0"/>
          <w:sz w:val="30"/>
          <w:szCs w:val="30"/>
          <w:u w:val="none"/>
          <w:lang w:val="en-US" w:eastAsia="zh-CN" w:bidi="ar"/>
        </w:rPr>
      </w:pPr>
    </w:p>
    <w:p w14:paraId="21C12AD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right"/>
        <w:textAlignment w:val="auto"/>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金湖县农业技术推广中心</w:t>
      </w:r>
    </w:p>
    <w:p w14:paraId="308CEEE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right"/>
        <w:textAlignment w:val="auto"/>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2025年10月13日</w:t>
      </w:r>
    </w:p>
    <w:p w14:paraId="1F7EB839">
      <w:pPr>
        <w:pStyle w:val="19"/>
        <w:keepNext w:val="0"/>
        <w:keepLines w:val="0"/>
        <w:pageBreakBefore w:val="0"/>
        <w:numPr>
          <w:ilvl w:val="0"/>
          <w:numId w:val="0"/>
        </w:numPr>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b w:val="0"/>
          <w:bCs w:val="0"/>
          <w:sz w:val="32"/>
          <w:szCs w:val="32"/>
        </w:rPr>
      </w:pPr>
    </w:p>
    <w:p w14:paraId="395607B4">
      <w:pPr>
        <w:pStyle w:val="19"/>
        <w:keepNext w:val="0"/>
        <w:keepLines w:val="0"/>
        <w:pageBreakBefore w:val="0"/>
        <w:numPr>
          <w:ilvl w:val="0"/>
          <w:numId w:val="0"/>
        </w:numPr>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b w:val="0"/>
          <w:bCs w:val="0"/>
          <w:sz w:val="32"/>
          <w:szCs w:val="32"/>
        </w:rPr>
      </w:pPr>
    </w:p>
    <w:p w14:paraId="4910CFC4">
      <w:pPr>
        <w:pStyle w:val="19"/>
        <w:keepNext w:val="0"/>
        <w:keepLines w:val="0"/>
        <w:pageBreakBefore w:val="0"/>
        <w:numPr>
          <w:ilvl w:val="0"/>
          <w:numId w:val="0"/>
        </w:numPr>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b w:val="0"/>
          <w:bCs w:val="0"/>
          <w:sz w:val="32"/>
          <w:szCs w:val="32"/>
        </w:rPr>
      </w:pPr>
    </w:p>
    <w:p w14:paraId="59CDBEA0">
      <w:pPr>
        <w:pStyle w:val="19"/>
        <w:keepNext w:val="0"/>
        <w:keepLines w:val="0"/>
        <w:pageBreakBefore w:val="0"/>
        <w:widowControl/>
        <w:numPr>
          <w:ilvl w:val="0"/>
          <w:numId w:val="0"/>
        </w:numPr>
        <w:kinsoku/>
        <w:wordWrap/>
        <w:overflowPunct/>
        <w:topLinePunct w:val="0"/>
        <w:autoSpaceDE/>
        <w:autoSpaceDN/>
        <w:bidi w:val="0"/>
        <w:adjustRightInd/>
        <w:snapToGrid/>
        <w:spacing w:before="120" w:after="120" w:line="480" w:lineRule="exact"/>
        <w:jc w:val="left"/>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附件1：2025年金湖县水稻高产优质片区建设项目申请表</w:t>
      </w:r>
    </w:p>
    <w:p w14:paraId="471CBAAE">
      <w:pPr>
        <w:pStyle w:val="19"/>
        <w:keepNext w:val="0"/>
        <w:keepLines w:val="0"/>
        <w:pageBreakBefore w:val="0"/>
        <w:widowControl/>
        <w:numPr>
          <w:ilvl w:val="0"/>
          <w:numId w:val="0"/>
        </w:numPr>
        <w:kinsoku/>
        <w:wordWrap/>
        <w:overflowPunct/>
        <w:topLinePunct w:val="0"/>
        <w:autoSpaceDE/>
        <w:autoSpaceDN/>
        <w:bidi w:val="0"/>
        <w:adjustRightInd/>
        <w:snapToGrid/>
        <w:spacing w:before="120" w:after="120" w:line="480" w:lineRule="exact"/>
        <w:jc w:val="left"/>
        <w:textAlignment w:val="auto"/>
        <w:rPr>
          <w:rFonts w:hint="eastAsia" w:ascii="仿宋" w:hAnsi="仿宋" w:eastAsia="仿宋" w:cs="仿宋"/>
          <w:b w:val="0"/>
          <w:bCs w:val="0"/>
          <w:sz w:val="30"/>
          <w:szCs w:val="30"/>
        </w:rPr>
        <w:sectPr>
          <w:pgSz w:w="11906" w:h="16838"/>
          <w:pgMar w:top="1984" w:right="1474" w:bottom="1701" w:left="1587" w:header="708" w:footer="708" w:gutter="0"/>
          <w:cols w:space="720" w:num="1"/>
          <w:docGrid w:linePitch="360" w:charSpace="0"/>
        </w:sectPr>
      </w:pPr>
      <w:r>
        <w:rPr>
          <w:rFonts w:hint="eastAsia" w:ascii="仿宋" w:hAnsi="仿宋" w:eastAsia="仿宋" w:cs="仿宋"/>
          <w:b w:val="0"/>
          <w:bCs w:val="0"/>
          <w:sz w:val="30"/>
          <w:szCs w:val="30"/>
        </w:rPr>
        <w:t>附件2：2025年金湖县水稻高产优质片区建设项目申报主体汇总表</w:t>
      </w:r>
    </w:p>
    <w:p w14:paraId="60FE525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黑体" w:cs="黑体"/>
          <w:kern w:val="2"/>
          <w:sz w:val="32"/>
          <w:szCs w:val="32"/>
          <w:highlight w:val="none"/>
          <w:lang w:val="en-US" w:eastAsia="zh-CN" w:bidi="ar-SA"/>
        </w:rPr>
      </w:pPr>
      <w:r>
        <w:rPr>
          <w:rFonts w:hint="eastAsia" w:ascii="Times New Roman" w:hAnsi="Times New Roman" w:eastAsia="黑体" w:cs="黑体"/>
          <w:kern w:val="2"/>
          <w:sz w:val="32"/>
          <w:szCs w:val="32"/>
          <w:highlight w:val="none"/>
          <w:lang w:val="en-US" w:eastAsia="zh-CN" w:bidi="ar-SA"/>
        </w:rPr>
        <w:t>附件1：</w:t>
      </w:r>
    </w:p>
    <w:p w14:paraId="068EBCAA">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86" w:lineRule="exact"/>
        <w:ind w:left="0" w:right="0" w:firstLine="0"/>
        <w:jc w:val="center"/>
        <w:textAlignment w:val="auto"/>
        <w:rPr>
          <w:rFonts w:hint="eastAsia" w:ascii="Times New Roman" w:hAnsi="Times New Roman" w:eastAsia="方正小标宋_GBK" w:cs="方正小标宋_GBK"/>
          <w:sz w:val="36"/>
          <w:szCs w:val="36"/>
          <w:highlight w:val="none"/>
        </w:rPr>
      </w:pPr>
      <w:r>
        <w:rPr>
          <w:rFonts w:hint="eastAsia" w:ascii="Times New Roman" w:hAnsi="Times New Roman" w:eastAsia="方正小标宋_GBK" w:cs="方正小标宋_GBK"/>
          <w:sz w:val="36"/>
          <w:szCs w:val="36"/>
          <w:highlight w:val="none"/>
        </w:rPr>
        <w:t>202</w:t>
      </w:r>
      <w:r>
        <w:rPr>
          <w:rFonts w:hint="eastAsia" w:ascii="Times New Roman" w:hAnsi="Times New Roman" w:eastAsia="方正小标宋_GBK" w:cs="方正小标宋_GBK"/>
          <w:sz w:val="36"/>
          <w:szCs w:val="36"/>
          <w:highlight w:val="none"/>
          <w:lang w:val="en-US" w:eastAsia="zh-CN"/>
        </w:rPr>
        <w:t>5</w:t>
      </w:r>
      <w:r>
        <w:rPr>
          <w:rFonts w:hint="eastAsia" w:ascii="Times New Roman" w:hAnsi="Times New Roman" w:eastAsia="方正小标宋_GBK" w:cs="方正小标宋_GBK"/>
          <w:sz w:val="36"/>
          <w:szCs w:val="36"/>
          <w:highlight w:val="none"/>
        </w:rPr>
        <w:t>年金湖县</w:t>
      </w:r>
      <w:r>
        <w:rPr>
          <w:rFonts w:hint="eastAsia" w:ascii="Times New Roman" w:hAnsi="Times New Roman" w:eastAsia="方正小标宋_GBK" w:cs="方正小标宋_GBK"/>
          <w:sz w:val="36"/>
          <w:szCs w:val="36"/>
          <w:highlight w:val="none"/>
          <w:lang w:val="en-US" w:eastAsia="zh-CN"/>
        </w:rPr>
        <w:t>水稻高产优质片区建设项目</w:t>
      </w:r>
      <w:r>
        <w:rPr>
          <w:rFonts w:hint="eastAsia" w:ascii="Times New Roman" w:hAnsi="Times New Roman" w:eastAsia="方正小标宋_GBK" w:cs="方正小标宋_GBK"/>
          <w:sz w:val="36"/>
          <w:szCs w:val="36"/>
          <w:highlight w:val="none"/>
        </w:rPr>
        <w:t>申请表</w:t>
      </w:r>
    </w:p>
    <w:tbl>
      <w:tblPr>
        <w:tblStyle w:val="13"/>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3699"/>
        <w:gridCol w:w="1687"/>
        <w:gridCol w:w="2440"/>
      </w:tblGrid>
      <w:tr w14:paraId="0714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14:paraId="265C25C5">
            <w:pPr>
              <w:spacing w:line="400" w:lineRule="exact"/>
              <w:jc w:val="center"/>
              <w:rPr>
                <w:rFonts w:hint="eastAsia"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主体名称</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05A535CC">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Times New Roman" w:hAnsi="Times New Roman" w:eastAsia="仿宋_GB2312" w:cs="仿宋_GB2312"/>
                <w:color w:val="000000"/>
                <w:kern w:val="0"/>
                <w:sz w:val="28"/>
                <w:szCs w:val="28"/>
                <w:highlight w:val="none"/>
                <w:lang w:val="en-US" w:eastAsia="zh-CN" w:bidi="ar-SA"/>
              </w:rPr>
            </w:pPr>
            <w:r>
              <w:rPr>
                <w:rFonts w:hint="eastAsia" w:ascii="Times New Roman" w:hAnsi="Times New Roman" w:eastAsia="仿宋_GB2312" w:cs="仿宋_GB2312"/>
                <w:color w:val="000000"/>
                <w:kern w:val="0"/>
                <w:sz w:val="28"/>
                <w:szCs w:val="28"/>
                <w:highlight w:val="none"/>
                <w:lang w:val="en-US" w:eastAsia="zh-CN" w:bidi="ar-SA"/>
              </w:rPr>
              <w:t>（公章）（张三）</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55CCEC9">
            <w:pPr>
              <w:spacing w:line="400" w:lineRule="exact"/>
              <w:jc w:val="center"/>
              <w:rPr>
                <w:rFonts w:hint="eastAsia"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负责人</w:t>
            </w:r>
          </w:p>
          <w:p w14:paraId="6CCE450E">
            <w:pPr>
              <w:spacing w:line="400" w:lineRule="exact"/>
              <w:jc w:val="center"/>
              <w:rPr>
                <w:rFonts w:hint="eastAsia"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及联系电话</w:t>
            </w:r>
          </w:p>
        </w:tc>
        <w:tc>
          <w:tcPr>
            <w:tcW w:w="2440" w:type="dxa"/>
            <w:tcBorders>
              <w:top w:val="single" w:color="auto" w:sz="4" w:space="0"/>
              <w:left w:val="single" w:color="auto" w:sz="4" w:space="0"/>
              <w:bottom w:val="single" w:color="auto" w:sz="4" w:space="0"/>
              <w:right w:val="single" w:color="auto" w:sz="4" w:space="0"/>
            </w:tcBorders>
            <w:noWrap w:val="0"/>
            <w:vAlign w:val="center"/>
          </w:tcPr>
          <w:p w14:paraId="70134FC4">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Times New Roman" w:hAnsi="Times New Roman" w:eastAsia="仿宋_GB2312" w:cs="仿宋_GB2312"/>
                <w:color w:val="000000"/>
                <w:kern w:val="0"/>
                <w:sz w:val="28"/>
                <w:szCs w:val="28"/>
                <w:highlight w:val="none"/>
                <w:lang w:val="en-US" w:eastAsia="zh-CN" w:bidi="ar-SA"/>
              </w:rPr>
            </w:pPr>
            <w:r>
              <w:rPr>
                <w:rFonts w:hint="eastAsia" w:ascii="Times New Roman" w:hAnsi="Times New Roman" w:eastAsia="仿宋_GB2312" w:cs="仿宋_GB2312"/>
                <w:color w:val="000000"/>
                <w:kern w:val="0"/>
                <w:sz w:val="28"/>
                <w:szCs w:val="28"/>
                <w:highlight w:val="none"/>
                <w:lang w:val="en-US" w:eastAsia="zh-CN" w:bidi="ar-SA"/>
              </w:rPr>
              <w:t>张三</w:t>
            </w:r>
          </w:p>
          <w:p w14:paraId="4EE7FBB0">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Times New Roman" w:hAnsi="Times New Roman" w:eastAsia="仿宋_GB2312" w:cs="仿宋_GB2312"/>
                <w:color w:val="000000"/>
                <w:kern w:val="0"/>
                <w:sz w:val="28"/>
                <w:szCs w:val="28"/>
                <w:highlight w:val="none"/>
                <w:lang w:val="en-US" w:eastAsia="zh-CN" w:bidi="ar-SA"/>
              </w:rPr>
            </w:pPr>
            <w:r>
              <w:rPr>
                <w:rFonts w:hint="eastAsia" w:ascii="Times New Roman" w:hAnsi="Times New Roman" w:eastAsia="仿宋_GB2312" w:cs="仿宋_GB2312"/>
                <w:color w:val="000000"/>
                <w:kern w:val="0"/>
                <w:sz w:val="28"/>
                <w:szCs w:val="28"/>
                <w:highlight w:val="none"/>
                <w:lang w:val="en-US" w:eastAsia="zh-CN" w:bidi="ar-SA"/>
              </w:rPr>
              <w:t>12345678911</w:t>
            </w:r>
          </w:p>
        </w:tc>
      </w:tr>
      <w:tr w14:paraId="05F2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14:paraId="54F1F772">
            <w:pPr>
              <w:spacing w:line="400" w:lineRule="exact"/>
              <w:jc w:val="center"/>
              <w:rPr>
                <w:rFonts w:hint="default"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水稻品种</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1D38E2CE">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Times New Roman" w:hAnsi="Times New Roman" w:eastAsia="仿宋_GB2312" w:cs="仿宋_GB2312"/>
                <w:color w:val="000000"/>
                <w:kern w:val="0"/>
                <w:sz w:val="28"/>
                <w:szCs w:val="28"/>
                <w:highlight w:val="none"/>
                <w:lang w:val="en-US" w:eastAsia="zh-CN" w:bidi="ar-SA"/>
              </w:rPr>
            </w:pPr>
            <w:r>
              <w:rPr>
                <w:rFonts w:hint="eastAsia" w:ascii="Times New Roman" w:hAnsi="Times New Roman" w:eastAsia="仿宋_GB2312" w:cs="仿宋_GB2312"/>
                <w:color w:val="000000"/>
                <w:kern w:val="0"/>
                <w:sz w:val="28"/>
                <w:szCs w:val="28"/>
                <w:highlight w:val="none"/>
                <w:lang w:val="en-US" w:eastAsia="zh-CN" w:bidi="ar-SA"/>
              </w:rPr>
              <w:t>（宁香粳9号）</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6299B33">
            <w:pPr>
              <w:spacing w:line="400" w:lineRule="exact"/>
              <w:jc w:val="center"/>
              <w:rPr>
                <w:rFonts w:hint="eastAsia"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实施面积（亩）</w:t>
            </w:r>
          </w:p>
        </w:tc>
        <w:tc>
          <w:tcPr>
            <w:tcW w:w="2440" w:type="dxa"/>
            <w:tcBorders>
              <w:top w:val="single" w:color="auto" w:sz="4" w:space="0"/>
              <w:left w:val="single" w:color="auto" w:sz="4" w:space="0"/>
              <w:bottom w:val="single" w:color="auto" w:sz="4" w:space="0"/>
              <w:right w:val="single" w:color="auto" w:sz="4" w:space="0"/>
            </w:tcBorders>
            <w:noWrap w:val="0"/>
            <w:vAlign w:val="center"/>
          </w:tcPr>
          <w:p w14:paraId="396DAB44">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default" w:ascii="Times New Roman" w:hAnsi="Times New Roman" w:eastAsia="仿宋_GB2312" w:cs="仿宋_GB2312"/>
                <w:color w:val="000000"/>
                <w:kern w:val="0"/>
                <w:sz w:val="28"/>
                <w:szCs w:val="28"/>
                <w:highlight w:val="none"/>
                <w:lang w:val="en-US" w:eastAsia="zh-CN" w:bidi="ar-SA"/>
              </w:rPr>
            </w:pPr>
            <w:r>
              <w:rPr>
                <w:rFonts w:hint="eastAsia" w:ascii="Times New Roman" w:hAnsi="Times New Roman" w:eastAsia="仿宋_GB2312" w:cs="仿宋_GB2312"/>
                <w:color w:val="000000"/>
                <w:kern w:val="0"/>
                <w:sz w:val="28"/>
                <w:szCs w:val="28"/>
                <w:highlight w:val="none"/>
                <w:lang w:val="en-US" w:eastAsia="zh-CN" w:bidi="ar-SA"/>
              </w:rPr>
              <w:t>450</w:t>
            </w:r>
          </w:p>
        </w:tc>
      </w:tr>
      <w:tr w14:paraId="2D62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14:paraId="6B9D6147">
            <w:pPr>
              <w:spacing w:line="400" w:lineRule="exact"/>
              <w:jc w:val="center"/>
              <w:rPr>
                <w:rFonts w:hint="eastAsia"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基本情况</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14:paraId="381C4BE6">
            <w:pPr>
              <w:spacing w:line="400" w:lineRule="exact"/>
              <w:rPr>
                <w:rFonts w:hint="eastAsia" w:ascii="Times New Roman" w:hAnsi="Times New Roman" w:eastAsia="仿宋_GB2312" w:cs="宋体"/>
                <w:color w:val="000000"/>
                <w:kern w:val="0"/>
                <w:sz w:val="28"/>
                <w:szCs w:val="28"/>
                <w:highlight w:val="none"/>
                <w:lang w:val="en-US" w:eastAsia="zh-CN" w:bidi="ar-SA"/>
              </w:rPr>
            </w:pPr>
            <w:r>
              <w:rPr>
                <w:rFonts w:hint="eastAsia" w:ascii="Times New Roman" w:hAnsi="Times New Roman" w:eastAsia="仿宋_GB2312" w:cs="宋体"/>
                <w:color w:val="000000"/>
                <w:kern w:val="0"/>
                <w:sz w:val="28"/>
                <w:szCs w:val="28"/>
                <w:highlight w:val="none"/>
                <w:lang w:val="en-US" w:eastAsia="zh-CN" w:bidi="ar-SA"/>
              </w:rPr>
              <w:t>主要包括申报主体概况（先写合同面积，再明确申报的机插秧或人工栽插面积），实施地块地理位置（GPS定位），常年种植情况，种植经验等。</w:t>
            </w:r>
          </w:p>
          <w:p w14:paraId="027BE236">
            <w:pPr>
              <w:spacing w:line="400" w:lineRule="exact"/>
              <w:rPr>
                <w:rFonts w:hint="eastAsia" w:ascii="Times New Roman" w:hAnsi="Times New Roman" w:eastAsia="仿宋_GB2312" w:cs="宋体"/>
                <w:color w:val="000000"/>
                <w:kern w:val="0"/>
                <w:sz w:val="28"/>
                <w:szCs w:val="28"/>
                <w:highlight w:val="none"/>
                <w:lang w:val="en-US" w:eastAsia="zh-CN" w:bidi="ar-SA"/>
              </w:rPr>
            </w:pPr>
            <w:r>
              <w:rPr>
                <w:rFonts w:hint="eastAsia" w:ascii="Times New Roman" w:hAnsi="Times New Roman" w:eastAsia="仿宋_GB2312" w:cs="宋体"/>
                <w:color w:val="000000"/>
                <w:kern w:val="0"/>
                <w:sz w:val="28"/>
                <w:szCs w:val="28"/>
                <w:highlight w:val="none"/>
                <w:lang w:val="en-US" w:eastAsia="zh-CN" w:bidi="ar-SA"/>
              </w:rPr>
              <w:t>（xx村xx组：张三共计承包xx亩，其中机插秧面积xx亩、人工栽插xx亩）</w:t>
            </w:r>
          </w:p>
        </w:tc>
      </w:tr>
      <w:tr w14:paraId="0FFA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14:paraId="34EE3C66">
            <w:pPr>
              <w:spacing w:line="400" w:lineRule="exact"/>
              <w:jc w:val="center"/>
              <w:rPr>
                <w:rFonts w:hint="eastAsia"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实施内容</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14:paraId="2E838D00">
            <w:pPr>
              <w:spacing w:line="400" w:lineRule="exact"/>
              <w:rPr>
                <w:rFonts w:hint="eastAsia" w:ascii="Times New Roman" w:hAnsi="Times New Roman" w:eastAsia="仿宋_GB2312" w:cs="宋体"/>
                <w:color w:val="000000"/>
                <w:kern w:val="0"/>
                <w:sz w:val="28"/>
                <w:szCs w:val="28"/>
                <w:highlight w:val="none"/>
                <w:lang w:val="en-US" w:eastAsia="zh-CN" w:bidi="ar-SA"/>
              </w:rPr>
            </w:pPr>
            <w:r>
              <w:rPr>
                <w:rFonts w:hint="eastAsia" w:ascii="Times New Roman" w:hAnsi="Times New Roman" w:eastAsia="仿宋_GB2312" w:cs="宋体"/>
                <w:color w:val="000000"/>
                <w:kern w:val="0"/>
                <w:sz w:val="28"/>
                <w:szCs w:val="28"/>
                <w:highlight w:val="none"/>
                <w:lang w:val="en-US" w:eastAsia="zh-CN" w:bidi="ar-SA"/>
              </w:rPr>
              <w:t>主要是技术模式、预期单产提升水平分析，以及预计收获时间、目标单产等。</w:t>
            </w:r>
          </w:p>
          <w:p w14:paraId="2D1C0498">
            <w:pPr>
              <w:spacing w:line="400" w:lineRule="exact"/>
              <w:rPr>
                <w:rFonts w:hint="eastAsia" w:ascii="Times New Roman" w:hAnsi="Times New Roman" w:eastAsia="仿宋_GB2312" w:cs="宋体"/>
                <w:color w:val="000000"/>
                <w:kern w:val="0"/>
                <w:sz w:val="28"/>
                <w:szCs w:val="28"/>
                <w:highlight w:val="none"/>
                <w:lang w:val="en-US" w:eastAsia="zh-CN" w:bidi="ar-SA"/>
              </w:rPr>
            </w:pPr>
            <w:r>
              <w:rPr>
                <w:rFonts w:hint="eastAsia" w:ascii="Times New Roman" w:hAnsi="Times New Roman" w:eastAsia="仿宋_GB2312" w:cs="宋体"/>
                <w:color w:val="000000"/>
                <w:kern w:val="0"/>
                <w:sz w:val="28"/>
                <w:szCs w:val="28"/>
                <w:highlight w:val="none"/>
                <w:lang w:val="en-US" w:eastAsia="zh-CN" w:bidi="ar-SA"/>
              </w:rPr>
              <w:t>（</w:t>
            </w:r>
            <w:r>
              <w:rPr>
                <w:rFonts w:hint="eastAsia" w:ascii="仿宋" w:hAnsi="仿宋" w:eastAsia="仿宋" w:cs="仿宋"/>
                <w:kern w:val="2"/>
                <w:sz w:val="32"/>
                <w:szCs w:val="32"/>
                <w:highlight w:val="none"/>
                <w:lang w:val="en-US" w:eastAsia="zh-CN" w:bidi="ar-SA"/>
              </w:rPr>
              <w:t>技术模式参考方案，计划x月收割</w:t>
            </w:r>
            <w:r>
              <w:rPr>
                <w:rFonts w:hint="eastAsia" w:ascii="Times New Roman" w:hAnsi="Times New Roman" w:eastAsia="仿宋_GB2312" w:cs="宋体"/>
                <w:color w:val="000000"/>
                <w:kern w:val="0"/>
                <w:sz w:val="28"/>
                <w:szCs w:val="28"/>
                <w:highlight w:val="none"/>
                <w:lang w:val="en-US" w:eastAsia="zh-CN" w:bidi="ar-SA"/>
              </w:rPr>
              <w:t>）</w:t>
            </w:r>
          </w:p>
        </w:tc>
      </w:tr>
      <w:tr w14:paraId="1DD3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14:paraId="3E8745DF">
            <w:pPr>
              <w:spacing w:line="400" w:lineRule="exact"/>
              <w:jc w:val="center"/>
              <w:rPr>
                <w:rFonts w:hint="eastAsia"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申报承诺</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14:paraId="406FBDB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imes New Roman" w:hAnsi="Times New Roman" w:eastAsia="仿宋_GB2312" w:cs="仿宋_GB2312"/>
                <w:i w:val="0"/>
                <w:iCs w:val="0"/>
                <w:color w:val="000000"/>
                <w:kern w:val="2"/>
                <w:sz w:val="28"/>
                <w:szCs w:val="28"/>
                <w:highlight w:val="none"/>
                <w:u w:val="none"/>
                <w:lang w:val="en-US" w:eastAsia="zh-CN" w:bidi="ar-SA"/>
              </w:rPr>
            </w:pPr>
            <w:r>
              <w:rPr>
                <w:rFonts w:hint="eastAsia" w:ascii="Times New Roman" w:hAnsi="Times New Roman" w:eastAsia="黑体" w:cs="黑体"/>
                <w:color w:val="000000"/>
                <w:kern w:val="0"/>
                <w:sz w:val="28"/>
                <w:szCs w:val="28"/>
                <w:highlight w:val="none"/>
                <w:lang w:val="en-US" w:eastAsia="zh-CN" w:bidi="ar-SA"/>
              </w:rPr>
              <w:t>本主体自愿申请参与2025年金湖县水稻高产优质片区建设项目，在生产过程中建立生产档案，记录作物生产过程中应用的关键技术、措施等，接受各级测产验收结果。申报信息真实有效，且不享受省级及以上2025年水稻相关补贴项目。</w:t>
            </w:r>
            <w:bookmarkStart w:id="0" w:name="_GoBack"/>
            <w:bookmarkEnd w:id="0"/>
          </w:p>
          <w:p w14:paraId="011CA06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i w:val="0"/>
                <w:iCs w:val="0"/>
                <w:color w:val="000000"/>
                <w:kern w:val="2"/>
                <w:sz w:val="28"/>
                <w:szCs w:val="28"/>
                <w:highlight w:val="none"/>
                <w:u w:val="none"/>
                <w:lang w:val="en-US" w:eastAsia="zh-CN" w:bidi="ar-SA"/>
              </w:rPr>
            </w:pPr>
          </w:p>
          <w:p w14:paraId="36E5C432">
            <w:pPr>
              <w:keepNext w:val="0"/>
              <w:keepLines w:val="0"/>
              <w:pageBreakBefore w:val="0"/>
              <w:widowControl w:val="0"/>
              <w:kinsoku/>
              <w:wordWrap/>
              <w:overflowPunct/>
              <w:topLinePunct w:val="0"/>
              <w:autoSpaceDE/>
              <w:autoSpaceDN/>
              <w:bidi w:val="0"/>
              <w:adjustRightInd/>
              <w:snapToGrid/>
              <w:spacing w:line="360" w:lineRule="exact"/>
              <w:ind w:firstLine="3640" w:firstLineChars="1300"/>
              <w:jc w:val="left"/>
              <w:textAlignment w:val="auto"/>
              <w:rPr>
                <w:rFonts w:hint="eastAsia" w:ascii="Times New Roman" w:hAnsi="Times New Roman" w:eastAsia="仿宋_GB2312" w:cs="仿宋_GB2312"/>
                <w:i w:val="0"/>
                <w:iCs w:val="0"/>
                <w:color w:val="000000"/>
                <w:kern w:val="2"/>
                <w:sz w:val="28"/>
                <w:szCs w:val="28"/>
                <w:highlight w:val="none"/>
                <w:u w:val="none"/>
                <w:lang w:val="en-US" w:eastAsia="zh-CN" w:bidi="ar-SA"/>
              </w:rPr>
            </w:pPr>
            <w:r>
              <w:rPr>
                <w:rFonts w:hint="eastAsia" w:ascii="Times New Roman" w:hAnsi="Times New Roman" w:eastAsia="仿宋_GB2312" w:cs="仿宋_GB2312"/>
                <w:i w:val="0"/>
                <w:iCs w:val="0"/>
                <w:color w:val="000000"/>
                <w:kern w:val="2"/>
                <w:sz w:val="28"/>
                <w:szCs w:val="28"/>
                <w:highlight w:val="none"/>
                <w:u w:val="none"/>
                <w:lang w:val="en-US" w:eastAsia="zh-CN" w:bidi="ar-SA"/>
              </w:rPr>
              <w:t>主体负责人签字：</w:t>
            </w:r>
          </w:p>
          <w:p w14:paraId="714E0715">
            <w:pPr>
              <w:keepNext w:val="0"/>
              <w:keepLines w:val="0"/>
              <w:pageBreakBefore w:val="0"/>
              <w:widowControl w:val="0"/>
              <w:kinsoku/>
              <w:wordWrap/>
              <w:overflowPunct/>
              <w:topLinePunct w:val="0"/>
              <w:autoSpaceDE/>
              <w:autoSpaceDN/>
              <w:bidi w:val="0"/>
              <w:adjustRightInd/>
              <w:snapToGrid/>
              <w:spacing w:line="400" w:lineRule="exact"/>
              <w:ind w:left="0" w:leftChars="0" w:firstLine="4480" w:firstLineChars="1600"/>
              <w:textAlignment w:val="auto"/>
              <w:rPr>
                <w:rFonts w:hint="eastAsia" w:ascii="Times New Roman" w:hAnsi="Times New Roman" w:eastAsia="仿宋_GB2312" w:cs="宋体"/>
                <w:color w:val="000000"/>
                <w:kern w:val="0"/>
                <w:sz w:val="28"/>
                <w:szCs w:val="28"/>
                <w:highlight w:val="none"/>
                <w:lang w:val="en-US" w:eastAsia="zh-CN" w:bidi="ar-SA"/>
              </w:rPr>
            </w:pPr>
            <w:r>
              <w:rPr>
                <w:rFonts w:hint="eastAsia" w:ascii="Times New Roman" w:hAnsi="Times New Roman" w:eastAsia="仿宋_GB2312" w:cs="仿宋_GB2312"/>
                <w:i w:val="0"/>
                <w:iCs w:val="0"/>
                <w:color w:val="000000"/>
                <w:kern w:val="2"/>
                <w:sz w:val="28"/>
                <w:szCs w:val="28"/>
                <w:highlight w:val="none"/>
                <w:u w:val="none"/>
                <w:lang w:val="en-US" w:eastAsia="zh-CN" w:bidi="ar-SA"/>
              </w:rPr>
              <w:t>年  月  日</w:t>
            </w:r>
          </w:p>
        </w:tc>
      </w:tr>
      <w:tr w14:paraId="1CA3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14:paraId="1E6ED5AD">
            <w:pPr>
              <w:spacing w:line="400" w:lineRule="exact"/>
              <w:jc w:val="center"/>
              <w:rPr>
                <w:rFonts w:hint="default"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村（居）民委员会审核意见</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14:paraId="46DEB15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宋体"/>
                <w:color w:val="000000"/>
                <w:kern w:val="0"/>
                <w:sz w:val="28"/>
                <w:szCs w:val="28"/>
                <w:highlight w:val="none"/>
                <w:lang w:val="en-US" w:eastAsia="zh-CN" w:bidi="ar-SA"/>
              </w:rPr>
            </w:pPr>
            <w:r>
              <w:rPr>
                <w:rFonts w:hint="eastAsia" w:ascii="Times New Roman" w:hAnsi="Times New Roman" w:eastAsia="黑体" w:cs="黑体"/>
                <w:color w:val="000000"/>
                <w:kern w:val="0"/>
                <w:sz w:val="28"/>
                <w:szCs w:val="28"/>
                <w:highlight w:val="none"/>
                <w:lang w:val="en-US" w:eastAsia="zh-CN" w:bidi="ar-SA"/>
              </w:rPr>
              <w:t>已对申报材料进行审核，并对实施面积进行现场核验。经公示无异议，同意上报。</w:t>
            </w:r>
          </w:p>
          <w:p w14:paraId="181E5CCF">
            <w:pPr>
              <w:keepNext w:val="0"/>
              <w:keepLines w:val="0"/>
              <w:pageBreakBefore w:val="0"/>
              <w:widowControl w:val="0"/>
              <w:kinsoku/>
              <w:wordWrap/>
              <w:overflowPunct/>
              <w:topLinePunct w:val="0"/>
              <w:autoSpaceDE/>
              <w:autoSpaceDN/>
              <w:bidi w:val="0"/>
              <w:adjustRightInd/>
              <w:snapToGrid/>
              <w:spacing w:line="360" w:lineRule="exact"/>
              <w:ind w:left="0" w:leftChars="0" w:firstLine="2738" w:firstLineChars="978"/>
              <w:jc w:val="left"/>
              <w:textAlignment w:val="auto"/>
              <w:rPr>
                <w:rFonts w:hint="eastAsia" w:ascii="Times New Roman" w:hAnsi="Times New Roman" w:eastAsia="仿宋_GB2312" w:cs="仿宋_GB2312"/>
                <w:i w:val="0"/>
                <w:iCs w:val="0"/>
                <w:color w:val="000000"/>
                <w:kern w:val="2"/>
                <w:sz w:val="28"/>
                <w:szCs w:val="28"/>
                <w:highlight w:val="none"/>
                <w:u w:val="none"/>
                <w:lang w:val="en-US" w:eastAsia="zh-CN" w:bidi="ar-SA"/>
              </w:rPr>
            </w:pPr>
            <w:r>
              <w:rPr>
                <w:rFonts w:hint="eastAsia" w:ascii="Times New Roman" w:hAnsi="Times New Roman" w:eastAsia="仿宋_GB2312" w:cs="仿宋_GB2312"/>
                <w:i w:val="0"/>
                <w:iCs w:val="0"/>
                <w:color w:val="000000"/>
                <w:kern w:val="2"/>
                <w:sz w:val="28"/>
                <w:szCs w:val="28"/>
                <w:highlight w:val="none"/>
                <w:u w:val="none"/>
                <w:lang w:val="en-US" w:eastAsia="zh-CN" w:bidi="ar-SA"/>
              </w:rPr>
              <w:t>负责人签名：        （公章）</w:t>
            </w:r>
          </w:p>
          <w:p w14:paraId="30016948">
            <w:pPr>
              <w:spacing w:line="400" w:lineRule="exact"/>
              <w:ind w:left="0" w:leftChars="0" w:firstLine="4415" w:firstLineChars="1577"/>
              <w:rPr>
                <w:rFonts w:ascii="Times New Roman" w:hAnsi="Times New Roman" w:eastAsia="仿宋_GB2312" w:cs="宋体"/>
                <w:color w:val="000000"/>
                <w:kern w:val="0"/>
                <w:sz w:val="28"/>
                <w:szCs w:val="28"/>
                <w:highlight w:val="none"/>
                <w:lang w:val="en-US" w:eastAsia="zh-CN" w:bidi="ar-SA"/>
              </w:rPr>
            </w:pPr>
            <w:r>
              <w:rPr>
                <w:rFonts w:hint="eastAsia" w:ascii="Times New Roman" w:hAnsi="Times New Roman" w:eastAsia="仿宋_GB2312" w:cs="仿宋_GB2312"/>
                <w:i w:val="0"/>
                <w:iCs w:val="0"/>
                <w:color w:val="000000"/>
                <w:kern w:val="2"/>
                <w:sz w:val="28"/>
                <w:szCs w:val="28"/>
                <w:highlight w:val="none"/>
                <w:u w:val="none"/>
                <w:lang w:val="en-US" w:eastAsia="zh-CN" w:bidi="ar-SA"/>
              </w:rPr>
              <w:t>年  月  日</w:t>
            </w:r>
          </w:p>
        </w:tc>
      </w:tr>
      <w:tr w14:paraId="335F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712" w:type="dxa"/>
            <w:tcBorders>
              <w:top w:val="single" w:color="auto" w:sz="4" w:space="0"/>
              <w:left w:val="single" w:color="auto" w:sz="4" w:space="0"/>
              <w:bottom w:val="single" w:color="auto" w:sz="4" w:space="0"/>
              <w:right w:val="single" w:color="auto" w:sz="4" w:space="0"/>
            </w:tcBorders>
            <w:noWrap w:val="0"/>
            <w:vAlign w:val="center"/>
          </w:tcPr>
          <w:p w14:paraId="415F0A8D">
            <w:pPr>
              <w:spacing w:line="400" w:lineRule="exact"/>
              <w:jc w:val="center"/>
              <w:rPr>
                <w:rFonts w:hint="eastAsia" w:ascii="Times New Roman" w:hAnsi="Times New Roman" w:eastAsia="宋体" w:cs="宋体"/>
                <w:color w:val="000000"/>
                <w:kern w:val="0"/>
                <w:sz w:val="28"/>
                <w:szCs w:val="28"/>
                <w:highlight w:val="none"/>
                <w:lang w:val="en-US" w:eastAsia="zh-CN" w:bidi="ar-SA"/>
              </w:rPr>
            </w:pPr>
            <w:r>
              <w:rPr>
                <w:rFonts w:hint="eastAsia" w:ascii="Times New Roman" w:hAnsi="Times New Roman" w:eastAsia="宋体" w:cs="宋体"/>
                <w:color w:val="000000"/>
                <w:kern w:val="0"/>
                <w:sz w:val="28"/>
                <w:szCs w:val="28"/>
                <w:highlight w:val="none"/>
                <w:lang w:val="en-US" w:eastAsia="zh-CN" w:bidi="ar-SA"/>
              </w:rPr>
              <w:t>镇</w:t>
            </w:r>
            <w:r>
              <w:rPr>
                <w:rFonts w:hint="eastAsia" w:ascii="Times New Roman" w:hAnsi="Times New Roman" w:eastAsia="宋体" w:cs="宋体"/>
                <w:bCs/>
                <w:color w:val="000000"/>
                <w:kern w:val="0"/>
                <w:sz w:val="28"/>
                <w:szCs w:val="28"/>
                <w:highlight w:val="none"/>
                <w:lang w:val="en-US" w:eastAsia="zh-CN" w:bidi="ar-SA"/>
              </w:rPr>
              <w:t>（街）</w:t>
            </w:r>
            <w:r>
              <w:rPr>
                <w:rFonts w:hint="eastAsia" w:ascii="Times New Roman" w:hAnsi="Times New Roman" w:eastAsia="宋体" w:cs="宋体"/>
                <w:color w:val="000000"/>
                <w:kern w:val="0"/>
                <w:sz w:val="28"/>
                <w:szCs w:val="28"/>
                <w:highlight w:val="none"/>
                <w:lang w:val="en-US" w:eastAsia="zh-CN" w:bidi="ar-SA"/>
              </w:rPr>
              <w:t>农村工作办公室审核意见</w:t>
            </w:r>
          </w:p>
        </w:tc>
        <w:tc>
          <w:tcPr>
            <w:tcW w:w="7826" w:type="dxa"/>
            <w:gridSpan w:val="3"/>
            <w:tcBorders>
              <w:top w:val="single" w:color="auto" w:sz="4" w:space="0"/>
              <w:left w:val="single" w:color="auto" w:sz="4" w:space="0"/>
              <w:bottom w:val="single" w:color="auto" w:sz="4" w:space="0"/>
              <w:right w:val="single" w:color="auto" w:sz="4" w:space="0"/>
            </w:tcBorders>
            <w:noWrap w:val="0"/>
            <w:vAlign w:val="top"/>
          </w:tcPr>
          <w:p w14:paraId="6D68D56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黑体" w:cs="宋体"/>
                <w:color w:val="000000"/>
                <w:kern w:val="0"/>
                <w:sz w:val="28"/>
                <w:szCs w:val="28"/>
                <w:highlight w:val="none"/>
                <w:lang w:val="en-US" w:eastAsia="zh-CN" w:bidi="ar-SA"/>
              </w:rPr>
            </w:pPr>
            <w:r>
              <w:rPr>
                <w:rFonts w:hint="eastAsia" w:ascii="Times New Roman" w:hAnsi="Times New Roman" w:eastAsia="黑体" w:cs="黑体"/>
                <w:color w:val="000000"/>
                <w:kern w:val="0"/>
                <w:sz w:val="28"/>
                <w:szCs w:val="28"/>
                <w:highlight w:val="none"/>
                <w:lang w:val="en-US" w:eastAsia="zh-CN" w:bidi="ar-SA"/>
              </w:rPr>
              <w:t>已对申报材料进行审核，同意上报。</w:t>
            </w:r>
          </w:p>
          <w:p w14:paraId="06D65E59">
            <w:pPr>
              <w:spacing w:line="400" w:lineRule="exact"/>
              <w:jc w:val="left"/>
              <w:rPr>
                <w:rFonts w:ascii="Times New Roman" w:hAnsi="Times New Roman" w:eastAsia="仿宋_GB2312" w:cs="宋体"/>
                <w:color w:val="000000"/>
                <w:kern w:val="0"/>
                <w:sz w:val="28"/>
                <w:szCs w:val="28"/>
                <w:highlight w:val="none"/>
                <w:lang w:val="en-US" w:eastAsia="zh-CN" w:bidi="ar-SA"/>
              </w:rPr>
            </w:pPr>
          </w:p>
          <w:p w14:paraId="2B9E8EF1">
            <w:pPr>
              <w:keepNext w:val="0"/>
              <w:keepLines w:val="0"/>
              <w:pageBreakBefore w:val="0"/>
              <w:widowControl w:val="0"/>
              <w:kinsoku/>
              <w:wordWrap/>
              <w:overflowPunct/>
              <w:topLinePunct w:val="0"/>
              <w:autoSpaceDE/>
              <w:autoSpaceDN/>
              <w:bidi w:val="0"/>
              <w:adjustRightInd/>
              <w:snapToGrid/>
              <w:spacing w:line="360" w:lineRule="exact"/>
              <w:ind w:left="0" w:leftChars="0" w:firstLine="2738" w:firstLineChars="978"/>
              <w:jc w:val="left"/>
              <w:textAlignment w:val="auto"/>
              <w:rPr>
                <w:rFonts w:hint="eastAsia" w:ascii="Times New Roman" w:hAnsi="Times New Roman" w:eastAsia="仿宋_GB2312" w:cs="仿宋_GB2312"/>
                <w:i w:val="0"/>
                <w:iCs w:val="0"/>
                <w:color w:val="000000"/>
                <w:kern w:val="2"/>
                <w:sz w:val="28"/>
                <w:szCs w:val="28"/>
                <w:highlight w:val="none"/>
                <w:u w:val="none"/>
                <w:lang w:val="en-US" w:eastAsia="zh-CN" w:bidi="ar-SA"/>
              </w:rPr>
            </w:pPr>
            <w:r>
              <w:rPr>
                <w:rFonts w:hint="eastAsia" w:ascii="Times New Roman" w:hAnsi="Times New Roman" w:eastAsia="仿宋_GB2312" w:cs="仿宋_GB2312"/>
                <w:i w:val="0"/>
                <w:iCs w:val="0"/>
                <w:color w:val="000000"/>
                <w:kern w:val="2"/>
                <w:sz w:val="28"/>
                <w:szCs w:val="28"/>
                <w:highlight w:val="none"/>
                <w:u w:val="none"/>
                <w:lang w:val="en-US" w:eastAsia="zh-CN" w:bidi="ar-SA"/>
              </w:rPr>
              <w:t>负责人签名：        （盖章）</w:t>
            </w:r>
          </w:p>
          <w:p w14:paraId="2EDC1BE1">
            <w:pPr>
              <w:spacing w:line="400" w:lineRule="exact"/>
              <w:ind w:left="0" w:leftChars="0" w:firstLine="4415" w:firstLineChars="1577"/>
              <w:jc w:val="left"/>
              <w:rPr>
                <w:rFonts w:ascii="Times New Roman" w:hAnsi="Times New Roman" w:eastAsia="黑体" w:cs="宋体"/>
                <w:color w:val="000000"/>
                <w:kern w:val="0"/>
                <w:sz w:val="28"/>
                <w:szCs w:val="28"/>
                <w:highlight w:val="none"/>
                <w:lang w:val="en-US" w:eastAsia="zh-CN" w:bidi="ar-SA"/>
              </w:rPr>
            </w:pPr>
            <w:r>
              <w:rPr>
                <w:rFonts w:hint="eastAsia" w:ascii="Times New Roman" w:hAnsi="Times New Roman" w:eastAsia="仿宋_GB2312" w:cs="仿宋_GB2312"/>
                <w:i w:val="0"/>
                <w:iCs w:val="0"/>
                <w:color w:val="000000"/>
                <w:kern w:val="2"/>
                <w:sz w:val="28"/>
                <w:szCs w:val="28"/>
                <w:highlight w:val="none"/>
                <w:u w:val="none"/>
                <w:lang w:val="en-US" w:eastAsia="zh-CN" w:bidi="ar-SA"/>
              </w:rPr>
              <w:t>年  月  日</w:t>
            </w:r>
          </w:p>
        </w:tc>
      </w:tr>
    </w:tbl>
    <w:p w14:paraId="56CD73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仿宋_GB2312"/>
          <w:sz w:val="28"/>
          <w:szCs w:val="28"/>
          <w:highlight w:val="none"/>
          <w:lang w:val="en-US" w:eastAsia="zh-CN"/>
        </w:rPr>
        <w:sectPr>
          <w:headerReference r:id="rId3" w:type="default"/>
          <w:footerReference r:id="rId4" w:type="default"/>
          <w:pgSz w:w="11906" w:h="16838"/>
          <w:pgMar w:top="2098" w:right="1134" w:bottom="1984" w:left="1134" w:header="851" w:footer="1417" w:gutter="0"/>
          <w:pgBorders w:offsetFrom="page">
            <w:top w:val="none" w:sz="0" w:space="0"/>
            <w:left w:val="none" w:sz="0" w:space="0"/>
            <w:bottom w:val="none" w:sz="0" w:space="0"/>
            <w:right w:val="none" w:sz="0" w:space="0"/>
          </w:pgBorders>
          <w:pgNumType w:fmt="numberInDash"/>
          <w:cols w:space="720" w:num="1"/>
          <w:rtlGutter w:val="0"/>
          <w:docGrid w:type="lines" w:linePitch="315" w:charSpace="0"/>
        </w:sectPr>
      </w:pPr>
      <w:r>
        <w:rPr>
          <w:rFonts w:hint="default" w:ascii="Times New Roman" w:hAnsi="Times New Roman" w:eastAsia="仿宋_GB2312" w:cs="仿宋_GB2312"/>
          <w:kern w:val="2"/>
          <w:sz w:val="28"/>
          <w:szCs w:val="28"/>
          <w:highlight w:val="none"/>
          <w:lang w:val="en-US" w:eastAsia="zh-CN" w:bidi="ar-SA"/>
        </w:rPr>
        <w:t>附件</w:t>
      </w:r>
      <w:r>
        <w:rPr>
          <w:rFonts w:hint="eastAsia" w:ascii="Times New Roman" w:hAnsi="Times New Roman" w:eastAsia="仿宋_GB2312" w:cs="仿宋_GB2312"/>
          <w:kern w:val="2"/>
          <w:sz w:val="28"/>
          <w:szCs w:val="28"/>
          <w:highlight w:val="none"/>
          <w:lang w:val="en-US" w:eastAsia="zh-CN" w:bidi="ar-SA"/>
        </w:rPr>
        <w:t>：</w:t>
      </w:r>
      <w:r>
        <w:rPr>
          <w:rFonts w:hint="default" w:ascii="Times New Roman" w:hAnsi="Times New Roman" w:eastAsia="仿宋_GB2312" w:cs="仿宋_GB2312"/>
          <w:kern w:val="2"/>
          <w:sz w:val="28"/>
          <w:szCs w:val="28"/>
          <w:highlight w:val="none"/>
          <w:lang w:val="en-US" w:eastAsia="zh-CN" w:bidi="ar-SA"/>
        </w:rPr>
        <w:t>营业执照复印件（种粮大户的无需提供）、负责人身份证复印件、土地流转合同（复印件）</w:t>
      </w:r>
      <w:r>
        <w:rPr>
          <w:rFonts w:hint="eastAsia" w:ascii="Times New Roman" w:hAnsi="Times New Roman" w:eastAsia="仿宋_GB2312" w:cs="仿宋_GB2312"/>
          <w:kern w:val="2"/>
          <w:sz w:val="28"/>
          <w:szCs w:val="28"/>
          <w:highlight w:val="none"/>
          <w:lang w:val="en-US" w:eastAsia="zh-CN" w:bidi="ar-SA"/>
        </w:rPr>
        <w:t>、保险单复印件（如有）等。</w:t>
      </w:r>
    </w:p>
    <w:p w14:paraId="7653346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黑体" w:cs="黑体"/>
          <w:kern w:val="2"/>
          <w:sz w:val="32"/>
          <w:szCs w:val="32"/>
          <w:highlight w:val="none"/>
          <w:lang w:val="en-US" w:eastAsia="zh-CN" w:bidi="ar-SA"/>
        </w:rPr>
      </w:pPr>
      <w:r>
        <w:rPr>
          <w:rFonts w:hint="eastAsia" w:ascii="Times New Roman" w:hAnsi="Times New Roman" w:eastAsia="黑体" w:cs="黑体"/>
          <w:kern w:val="2"/>
          <w:sz w:val="32"/>
          <w:szCs w:val="32"/>
          <w:highlight w:val="none"/>
          <w:lang w:val="en-US" w:eastAsia="zh-CN" w:bidi="ar-SA"/>
        </w:rPr>
        <w:t>附件2：</w:t>
      </w:r>
    </w:p>
    <w:p w14:paraId="6C906F61">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86" w:lineRule="exact"/>
        <w:ind w:left="0" w:right="0" w:firstLine="0"/>
        <w:jc w:val="center"/>
        <w:textAlignment w:val="auto"/>
        <w:rPr>
          <w:rFonts w:hint="eastAsia" w:ascii="Times New Roman" w:hAnsi="Times New Roman" w:eastAsia="方正小标宋_GBK" w:cs="方正小标宋_GBK"/>
          <w:sz w:val="36"/>
          <w:szCs w:val="36"/>
          <w:highlight w:val="none"/>
          <w:lang w:val="en-US" w:eastAsia="zh-CN"/>
        </w:rPr>
      </w:pPr>
      <w:r>
        <w:rPr>
          <w:rFonts w:hint="eastAsia" w:ascii="Times New Roman" w:hAnsi="Times New Roman" w:eastAsia="方正小标宋_GBK" w:cs="方正小标宋_GBK"/>
          <w:sz w:val="36"/>
          <w:szCs w:val="36"/>
          <w:highlight w:val="none"/>
        </w:rPr>
        <w:t>202</w:t>
      </w:r>
      <w:r>
        <w:rPr>
          <w:rFonts w:hint="eastAsia" w:ascii="Times New Roman" w:hAnsi="Times New Roman" w:eastAsia="方正小标宋_GBK" w:cs="方正小标宋_GBK"/>
          <w:sz w:val="36"/>
          <w:szCs w:val="36"/>
          <w:highlight w:val="none"/>
          <w:lang w:val="en-US" w:eastAsia="zh-CN"/>
        </w:rPr>
        <w:t>5</w:t>
      </w:r>
      <w:r>
        <w:rPr>
          <w:rFonts w:hint="eastAsia" w:ascii="Times New Roman" w:hAnsi="Times New Roman" w:eastAsia="方正小标宋_GBK" w:cs="方正小标宋_GBK"/>
          <w:sz w:val="36"/>
          <w:szCs w:val="36"/>
          <w:highlight w:val="none"/>
        </w:rPr>
        <w:t>年金湖县</w:t>
      </w:r>
      <w:r>
        <w:rPr>
          <w:rFonts w:hint="eastAsia" w:ascii="Times New Roman" w:hAnsi="Times New Roman" w:eastAsia="方正小标宋_GBK" w:cs="方正小标宋_GBK"/>
          <w:sz w:val="36"/>
          <w:szCs w:val="36"/>
          <w:highlight w:val="none"/>
          <w:lang w:val="en-US" w:eastAsia="zh-CN"/>
        </w:rPr>
        <w:t>水稻高产优质片区建设项目</w:t>
      </w:r>
    </w:p>
    <w:p w14:paraId="113CC92A">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86" w:lineRule="exact"/>
        <w:ind w:left="0" w:right="0" w:firstLine="0"/>
        <w:jc w:val="center"/>
        <w:textAlignment w:val="auto"/>
        <w:rPr>
          <w:rFonts w:hint="eastAsia" w:ascii="Times New Roman" w:hAnsi="Times New Roman" w:eastAsia="方正小标宋_GBK" w:cs="方正小标宋_GBK"/>
          <w:sz w:val="36"/>
          <w:szCs w:val="36"/>
          <w:highlight w:val="none"/>
        </w:rPr>
      </w:pPr>
      <w:r>
        <w:rPr>
          <w:rFonts w:hint="eastAsia" w:ascii="Times New Roman" w:hAnsi="Times New Roman" w:eastAsia="方正小标宋_GBK" w:cs="方正小标宋_GBK"/>
          <w:sz w:val="36"/>
          <w:szCs w:val="36"/>
          <w:highlight w:val="none"/>
        </w:rPr>
        <w:t>申报主体汇总表</w:t>
      </w:r>
    </w:p>
    <w:p w14:paraId="31A8A4A9">
      <w:pPr>
        <w:pStyle w:val="21"/>
        <w:keepNext w:val="0"/>
        <w:keepLines w:val="0"/>
        <w:widowControl w:val="0"/>
        <w:shd w:val="clear" w:color="auto" w:fill="auto"/>
        <w:tabs>
          <w:tab w:val="left" w:pos="1561"/>
        </w:tabs>
        <w:bidi w:val="0"/>
        <w:spacing w:before="0" w:after="0" w:line="582" w:lineRule="exact"/>
        <w:ind w:left="0" w:leftChars="0" w:right="0" w:firstLine="0" w:firstLineChars="0"/>
        <w:jc w:val="left"/>
        <w:rPr>
          <w:rFonts w:hint="eastAsia" w:ascii="Times New Roman" w:hAnsi="Times New Roman" w:eastAsia="黑体" w:cs="黑体"/>
          <w:b w:val="0"/>
          <w:bCs w:val="0"/>
          <w:sz w:val="36"/>
          <w:szCs w:val="36"/>
          <w:highlight w:val="none"/>
        </w:rPr>
      </w:pPr>
      <w:r>
        <w:rPr>
          <w:rFonts w:hint="eastAsia" w:ascii="Times New Roman" w:hAnsi="Times New Roman" w:eastAsia="仿宋_GB2312" w:cs="仿宋_GB2312"/>
          <w:b w:val="0"/>
          <w:bCs w:val="0"/>
          <w:i w:val="0"/>
          <w:iCs w:val="0"/>
          <w:color w:val="000000"/>
          <w:spacing w:val="0"/>
          <w:w w:val="100"/>
          <w:kern w:val="0"/>
          <w:position w:val="0"/>
          <w:sz w:val="28"/>
          <w:szCs w:val="28"/>
          <w:highlight w:val="none"/>
          <w:u w:val="single"/>
          <w:shd w:val="clear" w:color="auto" w:fill="auto"/>
          <w:lang w:val="en-US" w:eastAsia="zh-CN" w:bidi="ar"/>
        </w:rPr>
        <w:t xml:space="preserve">           </w:t>
      </w:r>
      <w:r>
        <w:rPr>
          <w:rStyle w:val="22"/>
          <w:rFonts w:hint="eastAsia" w:ascii="Times New Roman" w:hAnsi="Times New Roman" w:eastAsia="仿宋_GB2312" w:cs="仿宋_GB2312"/>
          <w:b w:val="0"/>
          <w:bCs w:val="0"/>
          <w:sz w:val="28"/>
          <w:szCs w:val="28"/>
          <w:highlight w:val="none"/>
          <w:u w:val="none"/>
          <w:lang w:eastAsia="zh-CN" w:bidi="ar"/>
        </w:rPr>
        <w:t>镇（</w:t>
      </w:r>
      <w:r>
        <w:rPr>
          <w:rStyle w:val="22"/>
          <w:rFonts w:hint="eastAsia" w:ascii="Times New Roman" w:hAnsi="Times New Roman" w:eastAsia="仿宋_GB2312" w:cs="仿宋_GB2312"/>
          <w:b w:val="0"/>
          <w:bCs w:val="0"/>
          <w:sz w:val="28"/>
          <w:szCs w:val="28"/>
          <w:highlight w:val="none"/>
          <w:u w:val="none"/>
          <w:lang w:val="en-US" w:eastAsia="zh-CN" w:bidi="ar"/>
        </w:rPr>
        <w:t>街</w:t>
      </w:r>
      <w:r>
        <w:rPr>
          <w:rStyle w:val="22"/>
          <w:rFonts w:hint="eastAsia" w:ascii="Times New Roman" w:hAnsi="Times New Roman" w:eastAsia="仿宋_GB2312" w:cs="仿宋_GB2312"/>
          <w:b w:val="0"/>
          <w:bCs w:val="0"/>
          <w:sz w:val="28"/>
          <w:szCs w:val="28"/>
          <w:highlight w:val="none"/>
          <w:u w:val="none"/>
          <w:lang w:eastAsia="zh-CN" w:bidi="ar"/>
        </w:rPr>
        <w:t>）</w:t>
      </w:r>
      <w:r>
        <w:rPr>
          <w:rStyle w:val="22"/>
          <w:rFonts w:hint="eastAsia" w:ascii="Times New Roman" w:hAnsi="Times New Roman" w:eastAsia="仿宋_GB2312" w:cs="仿宋_GB2312"/>
          <w:b w:val="0"/>
          <w:bCs w:val="0"/>
          <w:sz w:val="28"/>
          <w:szCs w:val="28"/>
          <w:highlight w:val="none"/>
          <w:u w:val="none"/>
          <w:lang w:val="en-US" w:eastAsia="zh-CN" w:bidi="ar"/>
        </w:rPr>
        <w:t>人民政府（办事处）（公章）</w:t>
      </w:r>
    </w:p>
    <w:tbl>
      <w:tblPr>
        <w:tblStyle w:val="13"/>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1252"/>
        <w:gridCol w:w="1472"/>
        <w:gridCol w:w="1264"/>
        <w:gridCol w:w="1584"/>
        <w:gridCol w:w="1600"/>
        <w:gridCol w:w="1390"/>
      </w:tblGrid>
      <w:tr w14:paraId="3DEB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CB84A74">
            <w:pPr>
              <w:keepNext w:val="0"/>
              <w:keepLines w:val="0"/>
              <w:widowControl/>
              <w:suppressLineNumbers w:val="0"/>
              <w:jc w:val="center"/>
              <w:textAlignment w:val="center"/>
              <w:rPr>
                <w:rFonts w:hint="eastAsia"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pPr>
            <w:r>
              <w:rPr>
                <w:rFonts w:hint="eastAsia"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t>序号</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25776E83">
            <w:pPr>
              <w:keepNext w:val="0"/>
              <w:keepLines w:val="0"/>
              <w:widowControl/>
              <w:suppressLineNumbers w:val="0"/>
              <w:jc w:val="center"/>
              <w:textAlignment w:val="center"/>
              <w:rPr>
                <w:rFonts w:hint="default"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cs="宋体"/>
                <w:i w:val="0"/>
                <w:iCs w:val="0"/>
                <w:color w:val="000000"/>
                <w:kern w:val="2"/>
                <w:sz w:val="24"/>
                <w:szCs w:val="24"/>
                <w:highlight w:val="none"/>
                <w:u w:val="none"/>
                <w:lang w:val="en-US" w:eastAsia="zh-CN" w:bidi="ar-SA"/>
              </w:rPr>
              <w:t>村</w:t>
            </w: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2C5CB3EE">
            <w:pPr>
              <w:keepNext w:val="0"/>
              <w:keepLines w:val="0"/>
              <w:widowControl/>
              <w:suppressLineNumbers w:val="0"/>
              <w:jc w:val="center"/>
              <w:textAlignment w:val="center"/>
              <w:rPr>
                <w:rFonts w:hint="eastAsia"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pPr>
            <w:r>
              <w:rPr>
                <w:rFonts w:hint="eastAsia"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t>申报主体</w:t>
            </w:r>
          </w:p>
          <w:p w14:paraId="73BF47A2">
            <w:pPr>
              <w:keepNext w:val="0"/>
              <w:keepLines w:val="0"/>
              <w:widowControl/>
              <w:suppressLineNumbers w:val="0"/>
              <w:jc w:val="center"/>
              <w:textAlignment w:val="center"/>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t>名称</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04B65A4">
            <w:pPr>
              <w:keepNext w:val="0"/>
              <w:keepLines w:val="0"/>
              <w:widowControl/>
              <w:suppressLineNumbers w:val="0"/>
              <w:jc w:val="center"/>
              <w:textAlignment w:val="center"/>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t>负责人</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8EB49A5">
            <w:pPr>
              <w:keepNext w:val="0"/>
              <w:keepLines w:val="0"/>
              <w:widowControl/>
              <w:suppressLineNumbers w:val="0"/>
              <w:jc w:val="center"/>
              <w:textAlignment w:val="center"/>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t>联系电话</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A839A9E">
            <w:pPr>
              <w:keepNext w:val="0"/>
              <w:keepLines w:val="0"/>
              <w:widowControl/>
              <w:suppressLineNumbers w:val="0"/>
              <w:jc w:val="center"/>
              <w:textAlignment w:val="center"/>
              <w:rPr>
                <w:rFonts w:hint="eastAsia" w:ascii="Times New Roman" w:hAnsi="Times New Roman" w:eastAsia="宋体" w:cs="宋体"/>
                <w:i w:val="0"/>
                <w:iCs w:val="0"/>
                <w:color w:val="000000"/>
                <w:kern w:val="2"/>
                <w:sz w:val="24"/>
                <w:szCs w:val="24"/>
                <w:highlight w:val="none"/>
                <w:u w:val="none"/>
                <w:lang w:val="en-US" w:eastAsia="zh-CN" w:bidi="ar-SA"/>
              </w:rPr>
            </w:pPr>
            <w:r>
              <w:rPr>
                <w:rFonts w:hint="eastAsia"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t>实施面积（亩）</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288DA45">
            <w:pPr>
              <w:keepNext w:val="0"/>
              <w:keepLines w:val="0"/>
              <w:widowControl/>
              <w:suppressLineNumbers w:val="0"/>
              <w:jc w:val="center"/>
              <w:textAlignment w:val="center"/>
              <w:rPr>
                <w:rFonts w:hint="default"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pPr>
            <w:r>
              <w:rPr>
                <w:rFonts w:hint="eastAsia" w:ascii="Times New Roman" w:hAnsi="Times New Roman" w:eastAsia="宋体" w:cs="宋体"/>
                <w:i w:val="0"/>
                <w:iCs w:val="0"/>
                <w:color w:val="000000"/>
                <w:spacing w:val="0"/>
                <w:w w:val="100"/>
                <w:kern w:val="0"/>
                <w:position w:val="0"/>
                <w:sz w:val="24"/>
                <w:szCs w:val="24"/>
                <w:highlight w:val="none"/>
                <w:u w:val="none"/>
                <w:shd w:val="clear" w:color="auto" w:fill="auto"/>
                <w:lang w:val="en-US" w:eastAsia="zh-CN" w:bidi="ar"/>
              </w:rPr>
              <w:t>水稻种植模式</w:t>
            </w:r>
          </w:p>
        </w:tc>
      </w:tr>
      <w:tr w14:paraId="4470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29B10FCF">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2AE59673">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702968F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970A75B">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6D5CDC25">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4882E14B">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7A1582A9">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34FE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381D8F1D">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24D412E7">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770C8003">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5F33B9B">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4550538">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6F24579">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41DCC623">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1D20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C6AF040">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71C44667">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6D320B1">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AF74305">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630EF04">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15FB92A">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4BA9A2EA">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401E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2DD2A5F">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7875CEE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2423582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C9D64F0">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569B4A39">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5E37C34">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0CF96536">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74CE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5021E847">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06ABEFA7">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3FB0FB40">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6E90731">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5F8ACE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458F7D5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7A1C4B3C">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373C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2FE52BA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25494897">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0D3C8A9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131D2C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C0FC0E5">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BE6D6CB">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0FCD6D68">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3B81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490D6757">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010BD5DA">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426EC9FD">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9CCF6AD">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43B401FF">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42F9148">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7A84214A">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5EE9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1A7E6C68">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5833740D">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8C3B14D">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195F28D">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E688C79">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A7D1B9D">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7C263B23">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02B2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75EBCE63">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06E8216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0993C420">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C842D7A">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C4B99D5">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6E9F09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6AB1161B">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0D61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3BAC837F">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0AFBC49E">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51469B8E">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AE8E415">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0E22FD00">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5BD4414">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09A0464B">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496F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78BD2CDA">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77EB663F">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6123F576">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BABDF03">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164FB96F">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FF7948F">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6C896591">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7EB2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6779A0FE">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52340B58">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516CAC50">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D4203D1">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1B211964">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4B32DFFA">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1BC8E384">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r w14:paraId="2E63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73" w:type="dxa"/>
            <w:tcBorders>
              <w:top w:val="single" w:color="000000" w:sz="4" w:space="0"/>
              <w:left w:val="single" w:color="000000" w:sz="4" w:space="0"/>
              <w:bottom w:val="single" w:color="000000" w:sz="4" w:space="0"/>
              <w:right w:val="single" w:color="000000" w:sz="4" w:space="0"/>
            </w:tcBorders>
            <w:noWrap/>
            <w:vAlign w:val="center"/>
          </w:tcPr>
          <w:p w14:paraId="4D18AB09">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1B4FAEBB">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14:paraId="073DF901">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12B4399">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584" w:type="dxa"/>
            <w:tcBorders>
              <w:top w:val="single" w:color="000000" w:sz="4" w:space="0"/>
              <w:left w:val="single" w:color="000000" w:sz="4" w:space="0"/>
              <w:bottom w:val="single" w:color="000000" w:sz="4" w:space="0"/>
              <w:right w:val="single" w:color="000000" w:sz="4" w:space="0"/>
            </w:tcBorders>
            <w:noWrap/>
            <w:vAlign w:val="center"/>
          </w:tcPr>
          <w:p w14:paraId="72695500">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52119C9">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c>
          <w:tcPr>
            <w:tcW w:w="1390" w:type="dxa"/>
            <w:tcBorders>
              <w:top w:val="single" w:color="000000" w:sz="4" w:space="0"/>
              <w:left w:val="single" w:color="000000" w:sz="4" w:space="0"/>
              <w:bottom w:val="single" w:color="000000" w:sz="4" w:space="0"/>
              <w:right w:val="single" w:color="000000" w:sz="4" w:space="0"/>
            </w:tcBorders>
            <w:noWrap/>
            <w:vAlign w:val="center"/>
          </w:tcPr>
          <w:p w14:paraId="4DE80432">
            <w:pPr>
              <w:jc w:val="center"/>
              <w:rPr>
                <w:rFonts w:hint="eastAsia" w:ascii="Times New Roman" w:hAnsi="Times New Roman" w:eastAsia="仿宋_GB2312" w:cs="仿宋_GB2312"/>
                <w:i w:val="0"/>
                <w:iCs w:val="0"/>
                <w:color w:val="000000"/>
                <w:kern w:val="2"/>
                <w:sz w:val="24"/>
                <w:szCs w:val="24"/>
                <w:highlight w:val="none"/>
                <w:u w:val="none"/>
                <w:lang w:val="en-US" w:eastAsia="zh-CN" w:bidi="ar-SA"/>
              </w:rPr>
            </w:pPr>
          </w:p>
        </w:tc>
      </w:tr>
    </w:tbl>
    <w:p w14:paraId="56F674C2">
      <w:pPr>
        <w:keepNext w:val="0"/>
        <w:keepLines w:val="0"/>
        <w:pageBreakBefore w:val="0"/>
        <w:widowControl w:val="0"/>
        <w:kinsoku/>
        <w:wordWrap/>
        <w:overflowPunct/>
        <w:topLinePunct w:val="0"/>
        <w:autoSpaceDE/>
        <w:autoSpaceDN/>
        <w:bidi w:val="0"/>
        <w:adjustRightInd/>
        <w:snapToGrid/>
        <w:spacing w:line="578" w:lineRule="exact"/>
        <w:jc w:val="left"/>
        <w:textAlignment w:val="auto"/>
      </w:pPr>
      <w:r>
        <w:rPr>
          <w:rFonts w:hint="eastAsia" w:ascii="Times New Roman" w:hAnsi="Times New Roman" w:eastAsia="仿宋_GB2312" w:cs="仿宋_GB2312"/>
          <w:kern w:val="2"/>
          <w:sz w:val="28"/>
          <w:szCs w:val="28"/>
          <w:highlight w:val="none"/>
          <w:lang w:val="en-US" w:eastAsia="zh-CN" w:bidi="ar-SA"/>
        </w:rPr>
        <w:t>镇（街）领导（签字）：              填报人（签字）：</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SimSun-ExtB">
    <w:panose1 w:val="02010609060101010101"/>
    <w:charset w:val="86"/>
    <w:family w:val="modern"/>
    <w:pitch w:val="default"/>
    <w:sig w:usb0="00000001" w:usb1="02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D1BD">
    <w:pPr>
      <w:pStyle w:val="8"/>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7E17B900">
                          <w:pPr>
                            <w:pStyle w:val="8"/>
                            <w:rPr>
                              <w:rFonts w:ascii="Times New Roman" w:hAnsi="Times New Roman" w:eastAsia="宋体" w:cs="Times New Roma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vOISfRAAAAAwEAAA8AAAAAAAAAAQAgAAAAIgAAAGRycy9kb3du&#10;cmV2LnhtbFBLAQIUABQAAAAIAIdO4kBrh6n/zQEAAJcDAAAOAAAAAAAAAAEAIAAAACABAABkcnMv&#10;ZTJvRG9jLnhtbFBLBQYAAAAABgAGAFkBAABfBQAAAAA=&#10;">
              <v:fill on="f" focussize="0,0"/>
              <v:stroke on="f"/>
              <v:imagedata o:title=""/>
              <o:lock v:ext="edit" aspectratio="f"/>
              <v:textbox inset="0mm,0mm,0mm,0mm" style="mso-fit-shape-to-text:t;">
                <w:txbxContent>
                  <w:p w14:paraId="7E17B900">
                    <w:pPr>
                      <w:pStyle w:val="8"/>
                      <w:rPr>
                        <w:rFonts w:ascii="Times New Roman" w:hAnsi="Times New Roman" w:eastAsia="宋体" w:cs="Times New Roma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14:paraId="425E0771">
    <w:pPr>
      <w:pStyle w:val="8"/>
      <w:ind w:right="360"/>
      <w:rPr>
        <w:rFonts w:ascii="Times New Roman" w:hAnsi="Times New Roman" w:eastAsia="宋体" w:cs="Times New Roman"/>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5E6C">
    <w:pPr>
      <w:pStyle w:val="9"/>
      <w:pBdr>
        <w:bottom w:val="none" w:color="auto" w:sz="0" w:space="0"/>
      </w:pBdr>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documentProtection w:enforcement="0"/>
  <w:compat>
    <w:useFELayout/>
    <w:compatSetting w:name="compatibilityMode" w:uri="http://schemas.microsoft.com/office/word" w:val="15"/>
  </w:compat>
  <w:docVars>
    <w:docVar w:name="commondata" w:val="eyJoZGlkIjoiMDk2ZmU4ZTBkNDU5YWNmMzM0NjZlZGUyM2U4YzA1ZjMifQ=="/>
  </w:docVars>
  <w:rsids>
    <w:rsidRoot w:val="00000000"/>
    <w:rsid w:val="23286CB7"/>
    <w:rsid w:val="23AE5FEB"/>
    <w:rsid w:val="2F885637"/>
    <w:rsid w:val="32AF5C04"/>
    <w:rsid w:val="342B5426"/>
    <w:rsid w:val="36A42533"/>
    <w:rsid w:val="70CA4D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9">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 w:type="paragraph" w:styleId="10">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Body Text 2"/>
    <w:basedOn w:val="1"/>
    <w:qFormat/>
    <w:uiPriority w:val="0"/>
    <w:pPr>
      <w:spacing w:line="520" w:lineRule="exact"/>
    </w:pPr>
    <w:rPr>
      <w:rFonts w:ascii="方正仿宋_GB2312" w:eastAsia="方正仿宋_GB2312"/>
      <w:sz w:val="32"/>
    </w:rPr>
  </w:style>
  <w:style w:type="paragraph" w:styleId="12">
    <w:name w:val="Title"/>
    <w:basedOn w:val="1"/>
    <w:next w:val="1"/>
    <w:qFormat/>
    <w:uiPriority w:val="0"/>
    <w:pPr>
      <w:spacing w:before="480" w:after="480" w:line="288" w:lineRule="auto"/>
      <w:ind w:left="0"/>
    </w:pPr>
    <w:rPr>
      <w:rFonts w:ascii="Arial" w:hAnsi="Arial" w:eastAsia="等线" w:cs="Arial"/>
      <w:b/>
      <w:bCs/>
      <w:sz w:val="52"/>
      <w:szCs w:val="52"/>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basedOn w:val="1"/>
    <w:qFormat/>
    <w:uiPriority w:val="0"/>
    <w:rPr>
      <w:sz w:val="21"/>
      <w:szCs w:val="22"/>
    </w:rPr>
  </w:style>
  <w:style w:type="character" w:customStyle="1" w:styleId="18">
    <w:name w:val="Footnote Text Char"/>
    <w:link w:val="10"/>
    <w:semiHidden/>
    <w:unhideWhenUsed/>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1">
    <w:name w:val="Body text|1"/>
    <w:qFormat/>
    <w:uiPriority w:val="0"/>
    <w:pPr>
      <w:widowControl w:val="0"/>
      <w:shd w:val="clear" w:color="auto" w:fill="auto"/>
      <w:spacing w:line="432" w:lineRule="auto"/>
      <w:ind w:firstLine="400"/>
      <w:jc w:val="both"/>
    </w:pPr>
    <w:rPr>
      <w:rFonts w:ascii="宋体" w:hAnsi="宋体" w:eastAsia="宋体" w:cs="宋体"/>
      <w:kern w:val="2"/>
      <w:sz w:val="28"/>
      <w:szCs w:val="28"/>
      <w:u w:val="none"/>
      <w:shd w:val="clear" w:color="auto" w:fill="auto"/>
      <w:lang w:val="zh-TW" w:eastAsia="zh-TW" w:bidi="zh-TW"/>
    </w:rPr>
  </w:style>
  <w:style w:type="character" w:customStyle="1" w:styleId="22">
    <w:name w:val="font01"/>
    <w:qFormat/>
    <w:uiPriority w:val="0"/>
    <w:rPr>
      <w:rFonts w:ascii="SimSun-ExtB" w:hAnsi="SimSun-ExtB" w:eastAsia="SimSun-ExtB" w:cs="Times New Roman"/>
      <w:b/>
      <w:color w:val="000000"/>
      <w:kern w:val="0"/>
      <w:sz w:val="20"/>
      <w:szCs w:val="22"/>
      <w:u w:val="none"/>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2177</Words>
  <Characters>2305</Characters>
  <TotalTime>4</TotalTime>
  <ScaleCrop>false</ScaleCrop>
  <LinksUpToDate>false</LinksUpToDate>
  <CharactersWithSpaces>2360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2025-09-24T07:16:00Z</dcterms:created>
  <dc:creator>Un-named</dc:creator>
  <cp:lastModifiedBy>。</cp:lastModifiedBy>
  <dcterms:modified xsi:type="dcterms:W3CDTF">2025-10-14T03:10:42Z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eyJoZGlkIjoiYzM4Y2RiMTZhYTIwYTU5NTZiOGE5OTI4ODJmOTI3ZTAiLCJ1c2VySWQiOiIyNDA1OTAwODcifQ==</vt:lpwstr>
  </property>
  <property fmtid="{D5CDD505-2E9C-101B-9397-08002B2CF9AE}" pid="3" name="KSOProductBuildVer">
    <vt:lpwstr>2052-12.1.0.22529</vt:lpwstr>
  </property>
  <property fmtid="{D5CDD505-2E9C-101B-9397-08002B2CF9AE}" pid="4" name="ICV">
    <vt:lpwstr>5FD35A99D9494BECBF13A92257E7DCD5_13</vt:lpwstr>
  </property>
</Properties>
</file>