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DEB3">
      <w:pPr>
        <w:widowControl/>
        <w:shd w:val="clear" w:color="auto" w:fill="FFFFFF"/>
        <w:spacing w:before="480" w:line="18" w:lineRule="atLeast"/>
        <w:jc w:val="center"/>
        <w:rPr>
          <w:rFonts w:ascii="黑体" w:hAnsi="黑体" w:eastAsia="黑体" w:cs="黑体"/>
          <w:b/>
          <w:bCs/>
          <w:color w:val="333333"/>
          <w:kern w:val="0"/>
          <w:sz w:val="44"/>
          <w:szCs w:val="44"/>
          <w:highlight w:val="none"/>
          <w:shd w:val="clear" w:color="auto" w:fill="FFFFFF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highlight w:val="none"/>
          <w:shd w:val="clear" w:color="auto" w:fill="FFFFFF"/>
          <w:lang w:eastAsia="zh-CN"/>
        </w:rPr>
        <w:t>2026--202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highlight w:val="none"/>
          <w:shd w:val="clear" w:color="auto" w:fill="FFFFFF"/>
          <w:lang w:eastAsia="zh-CN"/>
        </w:rPr>
        <w:t>年344国道银涂服务区部分房产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highlight w:val="none"/>
          <w:shd w:val="clear" w:color="auto" w:fill="FFFFFF"/>
        </w:rPr>
        <w:t>招租公告</w:t>
      </w:r>
    </w:p>
    <w:bookmarkEnd w:id="1"/>
    <w:p w14:paraId="48BD5A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金湖县344国道银涂服务区综合服务楼一楼东侧司机餐厅、小商店。现对该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部分房产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进行公开招租，有关事项公告如下：</w:t>
      </w:r>
    </w:p>
    <w:p w14:paraId="2295799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标的概况</w:t>
      </w:r>
    </w:p>
    <w:p w14:paraId="2C25E5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金湖县344国道银涂服务区综合服务楼一楼东侧司机餐厅、小商店部分房产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出租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，出租面积100 m²。</w:t>
      </w:r>
    </w:p>
    <w:p w14:paraId="57FAA723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租期、招租底价及租金支付方式</w:t>
      </w:r>
    </w:p>
    <w:p w14:paraId="0487733A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eastAsia="仿宋"/>
          <w:highlight w:val="none"/>
          <w:lang w:eastAsia="zh-CN"/>
        </w:rPr>
      </w:pP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租赁期限：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承租期限为3年，起止日期202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月1日～202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31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日。</w:t>
      </w:r>
    </w:p>
    <w:p w14:paraId="2601F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、出租标的情况：本次招租共一个标的物。</w:t>
      </w:r>
    </w:p>
    <w:p w14:paraId="4C9397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、招租底价：21,600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元</w:t>
      </w: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年（意向承租方报价低于招租底价的，作废标处理）。</w:t>
      </w:r>
    </w:p>
    <w:p w14:paraId="273292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、竞标规则：采用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轮报价，最高价中标。</w:t>
      </w:r>
    </w:p>
    <w:p w14:paraId="553CD8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、租金支付方式：租金在每年的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缴纳（具体金额以合同签订金额为准）</w:t>
      </w:r>
    </w:p>
    <w:p w14:paraId="6FEB9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</w:rPr>
        <w:t>三、使用标准及要求</w:t>
      </w:r>
    </w:p>
    <w:p w14:paraId="39F77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⑴、未经甲方书面同意，不得转租、转借承租房屋； </w:t>
      </w:r>
    </w:p>
    <w:p w14:paraId="4BB86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⑵、未经甲方书面同意，不得拆改变动房屋结构； </w:t>
      </w:r>
    </w:p>
    <w:p w14:paraId="3243B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⑶、不得损坏承租房屋；  </w:t>
      </w:r>
    </w:p>
    <w:p w14:paraId="0B7B6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⑷、不得利用承租房屋存放危险物品或进行违法活动；</w:t>
      </w:r>
    </w:p>
    <w:p w14:paraId="270548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四、资格要求</w:t>
      </w:r>
    </w:p>
    <w:p w14:paraId="065135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具有独立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民事行为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能力的法人可报名。</w:t>
      </w:r>
    </w:p>
    <w:p w14:paraId="3FB03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（一）提供材料：</w:t>
      </w:r>
    </w:p>
    <w:p w14:paraId="66BB3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）营业执照（复印件加盖公章）</w:t>
      </w:r>
    </w:p>
    <w:p w14:paraId="1BF12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）法人身份证原件或被授权人身份证及单位授权委托书原件（授权委托书见附件</w:t>
      </w:r>
      <w:r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t>）</w:t>
      </w:r>
    </w:p>
    <w:p w14:paraId="3A841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招租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竞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价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事项</w:t>
      </w:r>
    </w:p>
    <w:p w14:paraId="3AB07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（一）时间、地点：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定于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日下午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15时00分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在金湖县园林南路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288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号市民中心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楼西二区开标三室举行现场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招标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竞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会。</w:t>
      </w:r>
    </w:p>
    <w:p w14:paraId="235C9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招租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竞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方式</w:t>
      </w:r>
    </w:p>
    <w:p w14:paraId="1892A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bookmarkStart w:id="0" w:name="_Toc524273861"/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、本次招租如征集到多家符合条件的意向承租方，则采取现场公开竞价方式确定意向承租方，最高价者得；如出现相同报价，原承租方参与报价的，原承租方享有优先承租权。如原承租方未参与报价，则由招租方随机抽取承租方；若只征集到一名符合条件的意向承租方，则采用有效报价与意向承租方协议租赁。</w:t>
      </w:r>
    </w:p>
    <w:p w14:paraId="4FC22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、意向承租方如实填写报价函，报价函需盖公章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（报价函见附件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）</w:t>
      </w:r>
      <w:bookmarkEnd w:id="0"/>
    </w:p>
    <w:p w14:paraId="423244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C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C00000"/>
          <w:kern w:val="0"/>
          <w:sz w:val="32"/>
          <w:szCs w:val="32"/>
          <w:highlight w:val="none"/>
          <w:shd w:val="clear" w:color="auto" w:fill="FFFFFF"/>
        </w:rPr>
        <w:t>特别说明：</w:t>
      </w:r>
    </w:p>
    <w:p w14:paraId="7BC2F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、本次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竞价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采取现场报名，意向承租方在报名时间：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日至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日，上午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时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30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分至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时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45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分，下午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时至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时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30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分至金湖县园林南路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288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号市民中心三楼北中庭业务一部报名（节假日除外）；携带“承诺函”（格式见附件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）并按“资格要求”提供审查材料。</w:t>
      </w:r>
    </w:p>
    <w:p w14:paraId="31F52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、成交方必须在规定时间内与招租方签订合同、付清成交价款。</w:t>
      </w:r>
    </w:p>
    <w:p w14:paraId="7A291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、本招租公告仅为简要说明，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招租方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不承担瑕疵保证。意向承租方在做出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竞价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>报名决定之前并在公告期间应自行实地查看、尽职调查和风险评估，审慎决策。</w:t>
      </w:r>
    </w:p>
    <w:p w14:paraId="463BB6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560" w:hanging="560" w:hangingChars="200"/>
        <w:jc w:val="both"/>
        <w:textAlignment w:val="auto"/>
        <w:rPr>
          <w:highlight w:val="none"/>
        </w:rPr>
      </w:pPr>
      <w:r>
        <w:rPr>
          <w:highlight w:val="none"/>
        </w:rPr>
        <w:t xml:space="preserve">   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4、本项目招标代理费2000元。意向承租方须在领取承租通知书前向代理机构一次性缴纳。</w:t>
      </w:r>
    </w:p>
    <w:p w14:paraId="5C879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highlight w:val="none"/>
          <w:shd w:val="clear" w:color="auto" w:fill="FFFFFF"/>
        </w:rPr>
      </w:pPr>
    </w:p>
    <w:p w14:paraId="30729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代理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杨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工，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13338913997</w:t>
      </w:r>
    </w:p>
    <w:p w14:paraId="4397E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/>
        <w:textAlignment w:val="auto"/>
        <w:rPr>
          <w:rFonts w:hint="default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招租方联系人：刘工，051786852060</w:t>
      </w:r>
    </w:p>
    <w:p w14:paraId="1A9199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1CA9C01E">
      <w:pPr>
        <w:jc w:val="right"/>
      </w:pPr>
      <w:r>
        <w:rPr>
          <w:rFonts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2025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F5D2B"/>
    <w:multiLevelType w:val="singleLevel"/>
    <w:tmpl w:val="D3BF5D2B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11ADD"/>
    <w:rsid w:val="0494571C"/>
    <w:rsid w:val="08085A02"/>
    <w:rsid w:val="092403B3"/>
    <w:rsid w:val="095C7D64"/>
    <w:rsid w:val="099E48E0"/>
    <w:rsid w:val="09CA6479"/>
    <w:rsid w:val="0AFD7516"/>
    <w:rsid w:val="0CBB2A26"/>
    <w:rsid w:val="0D1F73AC"/>
    <w:rsid w:val="12FD548F"/>
    <w:rsid w:val="1C0A3439"/>
    <w:rsid w:val="1E36229E"/>
    <w:rsid w:val="21393C2D"/>
    <w:rsid w:val="257F09F3"/>
    <w:rsid w:val="265D7EC8"/>
    <w:rsid w:val="289447B6"/>
    <w:rsid w:val="29C06CE5"/>
    <w:rsid w:val="2A010BB2"/>
    <w:rsid w:val="34D45D44"/>
    <w:rsid w:val="3DD2254E"/>
    <w:rsid w:val="460B6C43"/>
    <w:rsid w:val="46AA47A2"/>
    <w:rsid w:val="47590C4D"/>
    <w:rsid w:val="4BB50383"/>
    <w:rsid w:val="4DCC36AD"/>
    <w:rsid w:val="4E6E235A"/>
    <w:rsid w:val="569C7660"/>
    <w:rsid w:val="58E11ADD"/>
    <w:rsid w:val="60536141"/>
    <w:rsid w:val="60FF41BB"/>
    <w:rsid w:val="64AA7446"/>
    <w:rsid w:val="6B7D33F3"/>
    <w:rsid w:val="6BD3071E"/>
    <w:rsid w:val="73214465"/>
    <w:rsid w:val="7B0C3C6F"/>
    <w:rsid w:val="7B6A20CF"/>
    <w:rsid w:val="7EBB3092"/>
    <w:rsid w:val="7E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widowControl/>
    </w:pPr>
    <w:rPr>
      <w:kern w:val="0"/>
    </w:rPr>
  </w:style>
  <w:style w:type="paragraph" w:styleId="3">
    <w:name w:val="Body Text"/>
    <w:basedOn w:val="1"/>
    <w:qFormat/>
    <w:uiPriority w:val="99"/>
    <w:pPr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1072</Characters>
  <Lines>0</Lines>
  <Paragraphs>0</Paragraphs>
  <TotalTime>36</TotalTime>
  <ScaleCrop>false</ScaleCrop>
  <LinksUpToDate>false</LinksUpToDate>
  <CharactersWithSpaces>1081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2025-07-18T08:22:00Z</dcterms:created>
  <dc:creator>盐盐有鱼</dc:creator>
  <cp:lastModifiedBy>Administrator</cp:lastModifiedBy>
  <dcterms:modified xsi:type="dcterms:W3CDTF">2025-11-11T02:56:08Z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69D7F1E717BF470380171ED26C76D4B5_13</vt:lpwstr>
  </property>
  <property fmtid="{D5CDD505-2E9C-101B-9397-08002B2CF9AE}" pid="4" name="KSOTemplateDocerSaveRecord">
    <vt:lpwstr>eyJoZGlkIjoiZGIxNWUzYzdjYTEwZWQzNjczMzg0MmE5ZjE2OTgzNDgiLCJ1c2VySWQiOiI1MDMzNTA2ODIifQ==</vt:lpwstr>
  </property>
</Properties>
</file>