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国家税务总局金湖县税务局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2026年工作计划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1"/>
          <w:szCs w:val="21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一、强化履职尽责，以更高的站位服务发展大局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始终坚守组织收入原则，努力保障经济税收协调运行。将加强政策适用管理作为完成收入预期目标的重要抓手，从减税降费金额较大、增幅较快、风险较高的政策入手，加大风险应对、欠税清缴、异地建安等一次性税源排查力度，分行业、分重点企业逐层分析梳理，采取针对性措施，确保取得增收实效。健全税企沟通机制，逐户了解全县重点税源企业生产经营现状，分月分税种制定收入计划，加强日常申报管理，及时跟踪收入入库情况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二、强化政治引领，以更强的合力筑牢对党忠诚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坚定不移把党的建设摆在首位，持续建强政治机关，高质量做好党业融合文章。持续做好“三会一课”现场督导，深化月度轮查，分类指导并通报普性与个性问题，力促学习成效落地生根。全面推进一体化综合监督工作，按季召开联席会议，通过一体化综合监督体系对七个重点领域专项整治工作做好监督。夯实基层堡垒，围绕“抓书记—强班子—带队伍”的深层治理逻辑，打造“线上强基、线下固本、双线联动”三维培养体系，形成对支部党务人员“学、练、用”一体化培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三、强化以人为本，以更好的服务优化营商环境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不断深化 “三零” 服务，提升窗口服务质量。持续推进微服务、“淮税e码通”宣传，充分运用网格力量做好上门辅导工作，提高关注率。加强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涉税专业服务管理，提取潜在代理数据进一步摸排核实代理情况，对于遵从度低的中介机构采取约谈、TSC扣分等措施。落实税费服务诉求和舆情分析办理有关制度，加强对残疾人企业所得税加计扣除的成果验证，形成典型案例上报。进一步加强纳税人办税缴费习惯引导，反拉进厅纳税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、使用征纳互动等措施切实提升服务质效。充分利用每日晨会培训办税厅人员业务本领与服务素质，不断提升纳税人、缴费人满意度。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四、强化统筹协调，以更实的步伐推动改革强基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以征管5C评价指标为核心争先进取，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进一步压实举措、狠抓弱项提升，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多维度提升总体评价结果。聚焦如何有效落实效能税务和“强基工程”两个任务清单，广泛动员基层税务干部积极参与，提出具备可操作性和有推广价值的“金点子”。开展欠税清理按月通报，强化银行账号和权力事项运用，督促死欠核销进度，确保实现清欠目标。做好涉农涉废涉平台企业、加油站等领域监管，强化服务引导，及时堵塞风险漏洞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五、强化人才培育，以更多的关怀激发队伍活力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根据省局人才“百千万工程”正式文件要求，积极健全完善县局人才干部“选、育、管、用”体系。落细市局“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1555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”工程要求，充分发挥先进典型的示范引领作用。抓实“导师制”，做好干部成长成才全周期跟踪管理。聚焦提升干部数字化素养与信息化技能，明确培训计划，分门别类开展培训，提升税务干部知识储备与实战经验。强化师资教学与实战跟班学习力度，把青年干部推向“税收攻坚第一线、重点工作第一线”锻炼，为青年成长“施好肥”。进一步优化绩效考核指标和挂钩机制，充分发挥绩效考核“指挥棒”作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六、强化正风肃纪，以更严的举措净化政治生态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baseline"/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聚焦七个重点领域存在的薄弱环节和短板漏洞，结合市局清单对标对表制定核查整改计划，切实防范风险。以金三系统“智慧监督”平台为数据支撑，定期筛查核实疑点数据，着力挖掘违纪违规线索，进一步优化监督成效。持续推进清廉护苗方案实施，丰富青年干部廉政教育形式和内容，开展有针对性的廉政教育活动，增强吸引力与感染力。持续落实群众身边不正之风和腐败问题集中整治“再狠抓两年”要求，以强有力的惩处和穿透式的整治持续优化作风、净化生态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baseline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784F"/>
    <w:rsid w:val="00E83A41"/>
    <w:rsid w:val="01980EF6"/>
    <w:rsid w:val="05291B25"/>
    <w:rsid w:val="05952EE4"/>
    <w:rsid w:val="072234EB"/>
    <w:rsid w:val="07347ADD"/>
    <w:rsid w:val="07F442AB"/>
    <w:rsid w:val="08CD6BC3"/>
    <w:rsid w:val="0A1C42B1"/>
    <w:rsid w:val="0ABD580B"/>
    <w:rsid w:val="0CE009F0"/>
    <w:rsid w:val="0DFA2EA5"/>
    <w:rsid w:val="0F3C4E7C"/>
    <w:rsid w:val="0F565D49"/>
    <w:rsid w:val="110D2E3A"/>
    <w:rsid w:val="11C30CE8"/>
    <w:rsid w:val="123B52A4"/>
    <w:rsid w:val="12DE1710"/>
    <w:rsid w:val="15292806"/>
    <w:rsid w:val="194F7A93"/>
    <w:rsid w:val="19E3026D"/>
    <w:rsid w:val="1A0C79D2"/>
    <w:rsid w:val="1A64072A"/>
    <w:rsid w:val="1AB766E7"/>
    <w:rsid w:val="1B1009C3"/>
    <w:rsid w:val="1CAB4585"/>
    <w:rsid w:val="1D04647D"/>
    <w:rsid w:val="1E2B00A2"/>
    <w:rsid w:val="20056EEE"/>
    <w:rsid w:val="2048316C"/>
    <w:rsid w:val="212F7F0C"/>
    <w:rsid w:val="241B740A"/>
    <w:rsid w:val="283C036F"/>
    <w:rsid w:val="2B54711C"/>
    <w:rsid w:val="2C8E6CE5"/>
    <w:rsid w:val="2E912661"/>
    <w:rsid w:val="2F686C77"/>
    <w:rsid w:val="2FD67980"/>
    <w:rsid w:val="30C0040A"/>
    <w:rsid w:val="33B8104A"/>
    <w:rsid w:val="347C5AC8"/>
    <w:rsid w:val="34866266"/>
    <w:rsid w:val="353118AF"/>
    <w:rsid w:val="35654194"/>
    <w:rsid w:val="36E53AD6"/>
    <w:rsid w:val="390A0B42"/>
    <w:rsid w:val="39BF3537"/>
    <w:rsid w:val="3CD55D7B"/>
    <w:rsid w:val="3EFA3A4F"/>
    <w:rsid w:val="3FFA6A59"/>
    <w:rsid w:val="42AE4F7B"/>
    <w:rsid w:val="432D050B"/>
    <w:rsid w:val="448377F9"/>
    <w:rsid w:val="462F4DD5"/>
    <w:rsid w:val="48192E84"/>
    <w:rsid w:val="4B7A26A0"/>
    <w:rsid w:val="4E7A6F88"/>
    <w:rsid w:val="52B457CF"/>
    <w:rsid w:val="53BF5682"/>
    <w:rsid w:val="54FB137A"/>
    <w:rsid w:val="562E2522"/>
    <w:rsid w:val="57471472"/>
    <w:rsid w:val="576D0BCF"/>
    <w:rsid w:val="58C80FCC"/>
    <w:rsid w:val="58E5008D"/>
    <w:rsid w:val="59540364"/>
    <w:rsid w:val="5A787AB6"/>
    <w:rsid w:val="5BCE743A"/>
    <w:rsid w:val="5D603709"/>
    <w:rsid w:val="5DFD60E0"/>
    <w:rsid w:val="5EA53B84"/>
    <w:rsid w:val="5FD72FE2"/>
    <w:rsid w:val="607A67CA"/>
    <w:rsid w:val="607E3729"/>
    <w:rsid w:val="611D6DBD"/>
    <w:rsid w:val="62132F13"/>
    <w:rsid w:val="6303114C"/>
    <w:rsid w:val="69462B86"/>
    <w:rsid w:val="6A160DF2"/>
    <w:rsid w:val="6A1654F7"/>
    <w:rsid w:val="6B851D6B"/>
    <w:rsid w:val="6C6354C3"/>
    <w:rsid w:val="6DA91685"/>
    <w:rsid w:val="6E5522DB"/>
    <w:rsid w:val="6F624531"/>
    <w:rsid w:val="6FE84823"/>
    <w:rsid w:val="728C4FE5"/>
    <w:rsid w:val="73443A91"/>
    <w:rsid w:val="748C7BC4"/>
    <w:rsid w:val="74C77462"/>
    <w:rsid w:val="777271CD"/>
    <w:rsid w:val="778D4250"/>
    <w:rsid w:val="78685AF9"/>
    <w:rsid w:val="78857BB5"/>
    <w:rsid w:val="79AB0D15"/>
    <w:rsid w:val="79D026E9"/>
    <w:rsid w:val="7A3736B5"/>
    <w:rsid w:val="7B6642AC"/>
    <w:rsid w:val="7C2C2D97"/>
    <w:rsid w:val="7D3E3E7E"/>
    <w:rsid w:val="7E383245"/>
    <w:rsid w:val="7E8B6821"/>
    <w:rsid w:val="7FD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99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Normal Indent"/>
    <w:basedOn w:val="1"/>
    <w:next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2025-10-15T01:40:00Z</dcterms:created>
  <dc:creator>Administrator.BF-20221112WTEM</dc:creator>
  <cp:lastModifiedBy>陈磊</cp:lastModifiedBy>
  <cp:lastPrinted>2025-12-22T02:41:40Z</cp:lastPrinted>
  <dcterms:modified xsi:type="dcterms:W3CDTF">2025-12-22T06:37:38Z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