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36A246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eastAsia" w:ascii="宋体" w:hAnsi="宋体" w:eastAsia="宋体" w:cs="宋体"/>
          <w:b/>
          <w:sz w:val="36"/>
          <w:szCs w:val="36"/>
        </w:rPr>
      </w:pPr>
      <w:r>
        <w:rPr>
          <w:rFonts w:hint="eastAsia" w:ascii="宋体" w:hAnsi="宋体" w:eastAsia="宋体" w:cs="宋体"/>
          <w:b/>
          <w:sz w:val="36"/>
          <w:szCs w:val="36"/>
          <w:lang w:eastAsia="zh-CN"/>
        </w:rPr>
        <w:t>金湖县农业技术推广中心门面房招租竞价项目</w:t>
      </w:r>
      <w:r>
        <w:rPr>
          <w:rFonts w:hint="eastAsia" w:ascii="宋体" w:hAnsi="宋体" w:eastAsia="宋体" w:cs="宋体"/>
          <w:b/>
          <w:sz w:val="36"/>
          <w:szCs w:val="36"/>
        </w:rPr>
        <w:t>结果公示</w:t>
      </w:r>
    </w:p>
    <w:p w14:paraId="129C410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sz w:val="24"/>
          <w:szCs w:val="24"/>
        </w:rPr>
      </w:pPr>
    </w:p>
    <w:p w14:paraId="2BAB22F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4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根据招标投标相关法律法规、规章和本项目文件的规定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金湖县农业技术推广中心门面房招租竞价项目</w:t>
      </w:r>
      <w:r>
        <w:rPr>
          <w:rFonts w:hint="eastAsia" w:ascii="宋体" w:hAnsi="宋体" w:eastAsia="宋体" w:cs="宋体"/>
          <w:sz w:val="24"/>
          <w:szCs w:val="24"/>
        </w:rPr>
        <w:t>已经结束，成交人已经确认。现将成交结果公示如下：</w:t>
      </w:r>
    </w:p>
    <w:p w14:paraId="51431D71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sz w:val="24"/>
          <w:szCs w:val="24"/>
        </w:rPr>
        <w:t>金湖路39-1号（两间）成交单位：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胡森林</w:t>
      </w:r>
    </w:p>
    <w:p w14:paraId="7190B14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成交价：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30000</w:t>
      </w:r>
      <w:r>
        <w:rPr>
          <w:rFonts w:hint="eastAsia" w:ascii="宋体" w:hAnsi="宋体" w:eastAsia="宋体" w:cs="宋体"/>
          <w:sz w:val="24"/>
          <w:szCs w:val="24"/>
        </w:rPr>
        <w:t>元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/年；90000元/三年</w:t>
      </w:r>
      <w:r>
        <w:rPr>
          <w:rFonts w:hint="eastAsia" w:ascii="宋体" w:hAnsi="宋体" w:eastAsia="宋体" w:cs="宋体"/>
          <w:sz w:val="24"/>
          <w:szCs w:val="24"/>
        </w:rPr>
        <w:t>。</w:t>
      </w:r>
    </w:p>
    <w:p w14:paraId="6B31707A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0" w:firstLineChars="0"/>
        <w:textAlignment w:val="auto"/>
        <w:rPr>
          <w:rFonts w:hint="eastAsia" w:ascii="宋体" w:hAnsi="宋体" w:eastAsia="宋体" w:cs="宋体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金湖路39-2号（两间）</w:t>
      </w:r>
      <w:r>
        <w:rPr>
          <w:rFonts w:hint="eastAsia" w:ascii="宋体" w:hAnsi="宋体" w:eastAsia="宋体" w:cs="宋体"/>
          <w:sz w:val="24"/>
          <w:szCs w:val="24"/>
        </w:rPr>
        <w:t>成交单位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：纪家杰</w:t>
      </w:r>
    </w:p>
    <w:p w14:paraId="18F0091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成交价：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30000</w:t>
      </w:r>
      <w:r>
        <w:rPr>
          <w:rFonts w:hint="eastAsia" w:ascii="宋体" w:hAnsi="宋体" w:eastAsia="宋体" w:cs="宋体"/>
          <w:sz w:val="24"/>
          <w:szCs w:val="24"/>
        </w:rPr>
        <w:t>元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/年；90000元/三年</w:t>
      </w:r>
      <w:r>
        <w:rPr>
          <w:rFonts w:hint="eastAsia" w:ascii="宋体" w:hAnsi="宋体" w:eastAsia="宋体" w:cs="宋体"/>
          <w:sz w:val="24"/>
          <w:szCs w:val="24"/>
        </w:rPr>
        <w:t>。</w:t>
      </w:r>
    </w:p>
    <w:p w14:paraId="04BE9907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0" w:firstLineChars="0"/>
        <w:textAlignment w:val="auto"/>
        <w:rPr>
          <w:rFonts w:hint="eastAsia" w:ascii="宋体" w:hAnsi="宋体" w:eastAsia="宋体" w:cs="宋体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金湖路39-3号（两间）</w:t>
      </w:r>
      <w:r>
        <w:rPr>
          <w:rFonts w:hint="eastAsia" w:ascii="宋体" w:hAnsi="宋体" w:eastAsia="宋体" w:cs="宋体"/>
          <w:sz w:val="24"/>
          <w:szCs w:val="24"/>
        </w:rPr>
        <w:t>成交单位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：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孙彩霞</w:t>
      </w:r>
    </w:p>
    <w:p w14:paraId="2F2A31C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成交价：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30000</w:t>
      </w:r>
      <w:r>
        <w:rPr>
          <w:rFonts w:hint="eastAsia" w:ascii="宋体" w:hAnsi="宋体" w:eastAsia="宋体" w:cs="宋体"/>
          <w:sz w:val="24"/>
          <w:szCs w:val="24"/>
        </w:rPr>
        <w:t>元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/年；90000元/三年</w:t>
      </w:r>
      <w:r>
        <w:rPr>
          <w:rFonts w:hint="eastAsia" w:ascii="宋体" w:hAnsi="宋体" w:eastAsia="宋体" w:cs="宋体"/>
          <w:sz w:val="24"/>
          <w:szCs w:val="24"/>
        </w:rPr>
        <w:t>。</w:t>
      </w:r>
    </w:p>
    <w:p w14:paraId="37737786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0" w:firstLineChars="0"/>
        <w:textAlignment w:val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金湖路39-4号（两间）</w:t>
      </w:r>
      <w:r>
        <w:rPr>
          <w:rFonts w:hint="eastAsia" w:ascii="宋体" w:hAnsi="宋体" w:eastAsia="宋体" w:cs="宋体"/>
          <w:sz w:val="24"/>
          <w:szCs w:val="24"/>
        </w:rPr>
        <w:t>成交单位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：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孙彩霞</w:t>
      </w:r>
    </w:p>
    <w:p w14:paraId="631731F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成交价：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30000</w:t>
      </w:r>
      <w:r>
        <w:rPr>
          <w:rFonts w:hint="eastAsia" w:ascii="宋体" w:hAnsi="宋体" w:eastAsia="宋体" w:cs="宋体"/>
          <w:sz w:val="24"/>
          <w:szCs w:val="24"/>
        </w:rPr>
        <w:t>元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/年；90000元/三年</w:t>
      </w:r>
      <w:r>
        <w:rPr>
          <w:rFonts w:hint="eastAsia" w:ascii="宋体" w:hAnsi="宋体" w:eastAsia="宋体" w:cs="宋体"/>
          <w:sz w:val="24"/>
          <w:szCs w:val="24"/>
        </w:rPr>
        <w:t>。</w:t>
      </w:r>
    </w:p>
    <w:p w14:paraId="77945F8F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0" w:firstLineChars="0"/>
        <w:textAlignment w:val="auto"/>
        <w:rPr>
          <w:rFonts w:hint="eastAsia" w:ascii="宋体" w:hAnsi="宋体" w:eastAsia="宋体" w:cs="宋体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sz w:val="24"/>
          <w:szCs w:val="24"/>
        </w:rPr>
        <w:t>金北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街道</w:t>
      </w:r>
      <w:r>
        <w:rPr>
          <w:rFonts w:hint="eastAsia" w:ascii="宋体" w:hAnsi="宋体" w:eastAsia="宋体" w:cs="宋体"/>
          <w:sz w:val="24"/>
          <w:szCs w:val="24"/>
        </w:rPr>
        <w:t>（十字路口向北100米金北－吕良公路西侧）两间成交单位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：管后兵</w:t>
      </w:r>
    </w:p>
    <w:p w14:paraId="7250DC3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Chars="0" w:firstLine="480" w:firstLineChars="20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成交价：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14000</w:t>
      </w:r>
      <w:r>
        <w:rPr>
          <w:rFonts w:hint="eastAsia" w:ascii="宋体" w:hAnsi="宋体" w:eastAsia="宋体" w:cs="宋体"/>
          <w:sz w:val="24"/>
          <w:szCs w:val="24"/>
        </w:rPr>
        <w:t>元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/年；42000元/三年</w:t>
      </w:r>
      <w:r>
        <w:rPr>
          <w:rFonts w:hint="eastAsia" w:ascii="宋体" w:hAnsi="宋体" w:eastAsia="宋体" w:cs="宋体"/>
          <w:sz w:val="24"/>
          <w:szCs w:val="24"/>
        </w:rPr>
        <w:t>。</w:t>
      </w:r>
    </w:p>
    <w:p w14:paraId="0733A0E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sz w:val="24"/>
          <w:szCs w:val="24"/>
        </w:rPr>
      </w:pPr>
    </w:p>
    <w:p w14:paraId="71C7B94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自本成交结果公示之日起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一</w:t>
      </w:r>
      <w:r>
        <w:rPr>
          <w:rFonts w:hint="eastAsia" w:ascii="宋体" w:hAnsi="宋体" w:eastAsia="宋体" w:cs="宋体"/>
          <w:sz w:val="24"/>
          <w:szCs w:val="24"/>
        </w:rPr>
        <w:t>个工作日内，如对成交结果没有异议的，招标人将签发中标通知书。如有异议，请在公示期内以书面形式向金湖县农业技术推广中心（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江苏建霖项目管理有限公司</w:t>
      </w:r>
      <w:r>
        <w:rPr>
          <w:rFonts w:hint="eastAsia" w:ascii="宋体" w:hAnsi="宋体" w:eastAsia="宋体" w:cs="宋体"/>
          <w:sz w:val="24"/>
          <w:szCs w:val="24"/>
        </w:rPr>
        <w:t>）提出质疑,逾期将不再受理。</w:t>
      </w:r>
    </w:p>
    <w:p w14:paraId="7E334B0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right"/>
        <w:textAlignment w:val="auto"/>
        <w:rPr>
          <w:rFonts w:hint="eastAsia" w:ascii="宋体" w:hAnsi="宋体" w:eastAsia="宋体" w:cs="宋体"/>
          <w:sz w:val="24"/>
          <w:szCs w:val="24"/>
        </w:rPr>
      </w:pPr>
    </w:p>
    <w:p w14:paraId="3C2DFB4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right"/>
        <w:textAlignment w:val="auto"/>
        <w:rPr>
          <w:rFonts w:hint="eastAsia" w:ascii="宋体" w:hAnsi="宋体" w:eastAsia="宋体" w:cs="宋体"/>
          <w:sz w:val="24"/>
          <w:szCs w:val="24"/>
          <w:lang w:eastAsia="zh-CN"/>
        </w:rPr>
      </w:pPr>
      <w:bookmarkStart w:id="0" w:name="_GoBack"/>
      <w:bookmarkEnd w:id="0"/>
      <w:r>
        <w:rPr>
          <w:rFonts w:hint="eastAsia" w:ascii="宋体" w:hAnsi="宋体" w:eastAsia="宋体" w:cs="宋体"/>
          <w:sz w:val="24"/>
          <w:szCs w:val="24"/>
        </w:rPr>
        <w:t>采购人：金湖县农业技术推广中心</w:t>
      </w:r>
    </w:p>
    <w:p w14:paraId="0158871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right"/>
        <w:textAlignment w:val="auto"/>
        <w:rPr>
          <w:rFonts w:hint="eastAsia" w:ascii="宋体" w:hAnsi="宋体" w:eastAsia="宋体" w:cs="宋体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sz w:val="24"/>
          <w:szCs w:val="24"/>
        </w:rPr>
        <w:t>代理机构：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江苏建霖项目管理有限公司</w:t>
      </w:r>
    </w:p>
    <w:p w14:paraId="3CB0AFF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righ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2026</w:t>
      </w:r>
      <w:r>
        <w:rPr>
          <w:rFonts w:hint="eastAsia" w:ascii="宋体" w:hAnsi="宋体" w:eastAsia="宋体" w:cs="宋体"/>
          <w:sz w:val="24"/>
          <w:szCs w:val="24"/>
        </w:rPr>
        <w:t>年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2</w:t>
      </w:r>
      <w:r>
        <w:rPr>
          <w:rFonts w:hint="eastAsia" w:ascii="宋体" w:hAnsi="宋体" w:eastAsia="宋体" w:cs="宋体"/>
          <w:sz w:val="24"/>
          <w:szCs w:val="24"/>
        </w:rPr>
        <w:t>月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2</w:t>
      </w:r>
      <w:r>
        <w:rPr>
          <w:rFonts w:hint="eastAsia" w:ascii="宋体" w:hAnsi="宋体" w:eastAsia="宋体" w:cs="宋体"/>
          <w:sz w:val="24"/>
          <w:szCs w:val="24"/>
        </w:rPr>
        <w:t>日</w:t>
      </w:r>
    </w:p>
    <w:p w14:paraId="7647C9F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sz w:val="24"/>
          <w:szCs w:val="24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52E7222"/>
    <w:multiLevelType w:val="singleLevel"/>
    <w:tmpl w:val="152E7222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ODBkMmFjMDZhZjA0OTcxMDNjZmZhMzIwODZiOWIzNmMifQ=="/>
  </w:docVars>
  <w:rsids>
    <w:rsidRoot w:val="00C944B9"/>
    <w:rsid w:val="00085660"/>
    <w:rsid w:val="000B0CBF"/>
    <w:rsid w:val="00122A54"/>
    <w:rsid w:val="00133AE9"/>
    <w:rsid w:val="00170DAF"/>
    <w:rsid w:val="001C0597"/>
    <w:rsid w:val="002121E7"/>
    <w:rsid w:val="002601D8"/>
    <w:rsid w:val="00324B5C"/>
    <w:rsid w:val="0039332B"/>
    <w:rsid w:val="004812DC"/>
    <w:rsid w:val="0049539C"/>
    <w:rsid w:val="004E4F97"/>
    <w:rsid w:val="005C54B1"/>
    <w:rsid w:val="006653B1"/>
    <w:rsid w:val="00697E7C"/>
    <w:rsid w:val="00740ED0"/>
    <w:rsid w:val="007809EB"/>
    <w:rsid w:val="007B1F64"/>
    <w:rsid w:val="007C4DB1"/>
    <w:rsid w:val="0080609B"/>
    <w:rsid w:val="00842C72"/>
    <w:rsid w:val="00850158"/>
    <w:rsid w:val="008625AC"/>
    <w:rsid w:val="008A5726"/>
    <w:rsid w:val="008F15E3"/>
    <w:rsid w:val="009A343C"/>
    <w:rsid w:val="009C7391"/>
    <w:rsid w:val="009E154E"/>
    <w:rsid w:val="00A137DD"/>
    <w:rsid w:val="00B31009"/>
    <w:rsid w:val="00B450C9"/>
    <w:rsid w:val="00BC1DDE"/>
    <w:rsid w:val="00BD323B"/>
    <w:rsid w:val="00C159A1"/>
    <w:rsid w:val="00C80004"/>
    <w:rsid w:val="00C944B9"/>
    <w:rsid w:val="00D3342C"/>
    <w:rsid w:val="00E302C8"/>
    <w:rsid w:val="00EB5A00"/>
    <w:rsid w:val="00EC702F"/>
    <w:rsid w:val="00F00A0A"/>
    <w:rsid w:val="00F62C7F"/>
    <w:rsid w:val="00F63B6A"/>
    <w:rsid w:val="00F7776F"/>
    <w:rsid w:val="0ACC1EC0"/>
    <w:rsid w:val="0B7D6680"/>
    <w:rsid w:val="1E645D04"/>
    <w:rsid w:val="21DB48C2"/>
    <w:rsid w:val="2FB30240"/>
    <w:rsid w:val="32B97712"/>
    <w:rsid w:val="33481C86"/>
    <w:rsid w:val="348D0266"/>
    <w:rsid w:val="34E003CD"/>
    <w:rsid w:val="3C254D10"/>
    <w:rsid w:val="47A90D46"/>
    <w:rsid w:val="4930590C"/>
    <w:rsid w:val="5161270B"/>
    <w:rsid w:val="5893104F"/>
    <w:rsid w:val="5D543F38"/>
    <w:rsid w:val="7B5360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iPriority="59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6">
    <w:name w:val="Hyperlink"/>
    <w:basedOn w:val="5"/>
    <w:semiHidden/>
    <w:unhideWhenUsed/>
    <w:qFormat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semiHidden/>
    <w:uiPriority w:val="99"/>
    <w:rPr>
      <w:sz w:val="18"/>
      <w:szCs w:val="18"/>
    </w:rPr>
  </w:style>
  <w:style w:type="character" w:customStyle="1" w:styleId="8">
    <w:name w:val="页脚 Char"/>
    <w:basedOn w:val="5"/>
    <w:link w:val="2"/>
    <w:semiHidden/>
    <w:qFormat/>
    <w:uiPriority w:val="99"/>
    <w:rPr>
      <w:sz w:val="18"/>
      <w:szCs w:val="18"/>
    </w:rPr>
  </w:style>
  <w:style w:type="character" w:customStyle="1" w:styleId="9">
    <w:name w:val="apple-converted-space"/>
    <w:basedOn w:val="5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1</Pages>
  <Words>403</Words>
  <Characters>460</Characters>
  <Lines>2</Lines>
  <Paragraphs>1</Paragraphs>
  <TotalTime>1</TotalTime>
  <ScaleCrop>false</ScaleCrop>
  <LinksUpToDate>false</LinksUpToDate>
  <CharactersWithSpaces>472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2017-09-15T10:13:00Z</dcterms:created>
  <dc:creator>xw</dc:creator>
  <cp:lastModifiedBy>。</cp:lastModifiedBy>
  <dcterms:modified xsi:type="dcterms:W3CDTF">2026-02-02T02:19:29Z</dcterms:modified>
  <cp:revision>28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2052-12.1.0.24657</vt:lpwstr>
  </property>
  <property fmtid="{D5CDD505-2E9C-101B-9397-08002B2CF9AE}" pid="3" name="ICV">
    <vt:lpwstr>998101161DB54191BF80C2DC2F8664FA</vt:lpwstr>
  </property>
  <property fmtid="{D5CDD505-2E9C-101B-9397-08002B2CF9AE}" pid="4" name="KSOTemplateDocerSaveRecord">
    <vt:lpwstr>eyJoZGlkIjoiYzM4Y2RiMTZhYTIwYTU5NTZiOGE5OTI4ODJmOTI3ZTAiLCJ1c2VySWQiOiIyNDA1OTAwODcifQ==</vt:lpwstr>
  </property>
</Properties>
</file>