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864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Cs w:val="21"/>
          <w:highlight w:val="none"/>
          <w:lang w:val="en-US"/>
        </w:rPr>
      </w:pPr>
      <w:r>
        <w:rPr>
          <w:rFonts w:hint="eastAsia" w:asciiTheme="minorEastAsia" w:hAnsiTheme="minorEastAsia" w:cstheme="minorEastAsia"/>
          <w:b/>
          <w:bCs/>
          <w:sz w:val="32"/>
          <w:szCs w:val="32"/>
          <w:highlight w:val="none"/>
          <w:lang w:val="en-US" w:eastAsia="zh-CN"/>
        </w:rPr>
        <w:t>2025年省级现代农业发展项目金湖县绿色防控示范展示点物资采购项目公告</w:t>
      </w:r>
    </w:p>
    <w:p w14:paraId="41846955">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一、采购项目</w:t>
      </w:r>
    </w:p>
    <w:p w14:paraId="5F1867F9">
      <w:pPr>
        <w:snapToGrid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项目名称：</w:t>
      </w:r>
      <w:r>
        <w:rPr>
          <w:rFonts w:hint="eastAsia" w:ascii="宋体" w:hAnsi="宋体" w:eastAsia="宋体" w:cs="宋体"/>
          <w:sz w:val="22"/>
          <w:szCs w:val="22"/>
          <w:highlight w:val="none"/>
          <w:lang w:val="en-US" w:eastAsia="zh-CN"/>
        </w:rPr>
        <w:t>2025年省级现代农业发展项目金湖县绿色防控示范展示点物资采购项目</w:t>
      </w:r>
    </w:p>
    <w:p w14:paraId="0DCCF42C">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二、项目简要说明及最高限价</w:t>
      </w:r>
    </w:p>
    <w:p w14:paraId="67343B93">
      <w:pPr>
        <w:snapToGrid w:val="0"/>
        <w:spacing w:line="360" w:lineRule="auto"/>
        <w:ind w:firstLine="440" w:firstLineChars="200"/>
        <w:rPr>
          <w:rFonts w:hint="eastAsia"/>
          <w:b/>
          <w:bCs/>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lang w:eastAsia="zh-CN"/>
        </w:rPr>
        <w:t>内容：</w:t>
      </w:r>
    </w:p>
    <w:tbl>
      <w:tblPr>
        <w:tblStyle w:val="6"/>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3"/>
        <w:gridCol w:w="1665"/>
        <w:gridCol w:w="795"/>
        <w:gridCol w:w="945"/>
        <w:gridCol w:w="4965"/>
        <w:gridCol w:w="1117"/>
      </w:tblGrid>
      <w:tr w14:paraId="49DD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jc w:val="center"/>
        </w:trPr>
        <w:tc>
          <w:tcPr>
            <w:tcW w:w="713" w:type="dxa"/>
            <w:shd w:val="clear" w:color="auto" w:fill="auto"/>
            <w:noWrap w:val="0"/>
            <w:vAlign w:val="center"/>
          </w:tcPr>
          <w:p w14:paraId="5AF4EC5C">
            <w:pPr>
              <w:pageBreakBefore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序号</w:t>
            </w:r>
          </w:p>
        </w:tc>
        <w:tc>
          <w:tcPr>
            <w:tcW w:w="1665" w:type="dxa"/>
            <w:shd w:val="clear" w:color="auto" w:fill="auto"/>
            <w:noWrap w:val="0"/>
            <w:vAlign w:val="center"/>
          </w:tcPr>
          <w:p w14:paraId="34DE45C6">
            <w:pPr>
              <w:pageBreakBefore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项目名称</w:t>
            </w:r>
          </w:p>
        </w:tc>
        <w:tc>
          <w:tcPr>
            <w:tcW w:w="795" w:type="dxa"/>
            <w:shd w:val="clear" w:color="auto" w:fill="auto"/>
            <w:noWrap w:val="0"/>
            <w:vAlign w:val="center"/>
          </w:tcPr>
          <w:p w14:paraId="002EB284">
            <w:pPr>
              <w:pageBreakBefore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单位</w:t>
            </w:r>
          </w:p>
        </w:tc>
        <w:tc>
          <w:tcPr>
            <w:tcW w:w="945" w:type="dxa"/>
            <w:shd w:val="clear" w:color="auto" w:fill="auto"/>
            <w:noWrap w:val="0"/>
            <w:vAlign w:val="center"/>
          </w:tcPr>
          <w:p w14:paraId="494128C3">
            <w:pPr>
              <w:pageBreakBefore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数量</w:t>
            </w:r>
          </w:p>
        </w:tc>
        <w:tc>
          <w:tcPr>
            <w:tcW w:w="4965" w:type="dxa"/>
            <w:shd w:val="clear" w:color="auto" w:fill="auto"/>
            <w:noWrap w:val="0"/>
            <w:vAlign w:val="center"/>
          </w:tcPr>
          <w:p w14:paraId="0F3DA2FD">
            <w:pPr>
              <w:pageBreakBefore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采购货物规格型号参数及要求</w:t>
            </w:r>
          </w:p>
        </w:tc>
        <w:tc>
          <w:tcPr>
            <w:tcW w:w="1117" w:type="dxa"/>
            <w:shd w:val="clear" w:color="auto" w:fill="auto"/>
            <w:noWrap w:val="0"/>
            <w:vAlign w:val="center"/>
          </w:tcPr>
          <w:p w14:paraId="462412BE">
            <w:pPr>
              <w:pageBreakBefore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最高限价</w:t>
            </w:r>
          </w:p>
        </w:tc>
      </w:tr>
      <w:tr w14:paraId="4CCF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jc w:val="center"/>
        </w:trPr>
        <w:tc>
          <w:tcPr>
            <w:tcW w:w="713" w:type="dxa"/>
            <w:shd w:val="clear" w:color="auto" w:fill="auto"/>
            <w:noWrap w:val="0"/>
            <w:vAlign w:val="center"/>
          </w:tcPr>
          <w:p w14:paraId="284D53D9">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c>
          <w:tcPr>
            <w:tcW w:w="1665" w:type="dxa"/>
            <w:shd w:val="clear" w:color="auto" w:fill="auto"/>
            <w:noWrap w:val="0"/>
            <w:vAlign w:val="center"/>
          </w:tcPr>
          <w:p w14:paraId="52D6ECA5">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可降解黄色粘虫板</w:t>
            </w:r>
          </w:p>
        </w:tc>
        <w:tc>
          <w:tcPr>
            <w:tcW w:w="795" w:type="dxa"/>
            <w:shd w:val="clear" w:color="auto" w:fill="auto"/>
            <w:noWrap w:val="0"/>
            <w:vAlign w:val="center"/>
          </w:tcPr>
          <w:p w14:paraId="7B76DAEC">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片</w:t>
            </w:r>
          </w:p>
        </w:tc>
        <w:tc>
          <w:tcPr>
            <w:tcW w:w="945" w:type="dxa"/>
            <w:shd w:val="clear" w:color="auto" w:fill="auto"/>
            <w:noWrap w:val="0"/>
            <w:vAlign w:val="center"/>
          </w:tcPr>
          <w:p w14:paraId="5017695E">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15000</w:t>
            </w:r>
          </w:p>
        </w:tc>
        <w:tc>
          <w:tcPr>
            <w:tcW w:w="4965" w:type="dxa"/>
            <w:shd w:val="clear" w:color="auto" w:fill="auto"/>
            <w:noWrap w:val="0"/>
            <w:vAlign w:val="center"/>
          </w:tcPr>
          <w:p w14:paraId="6D7F4899">
            <w:pPr>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规格：20cm×25cm(±0.2cm)；板厚：0.4±0.02mm。</w:t>
            </w:r>
          </w:p>
          <w:p w14:paraId="7844304E">
            <w:pPr>
              <w:pStyle w:val="2"/>
              <w:pageBreakBefore w:val="0"/>
              <w:widowControl w:val="0"/>
              <w:kinsoku/>
              <w:wordWrap/>
              <w:overflowPunct/>
              <w:topLinePunct w:val="0"/>
              <w:autoSpaceDE/>
              <w:autoSpaceDN/>
              <w:bidi w:val="0"/>
              <w:adjustRightInd/>
              <w:snapToGrid/>
              <w:spacing w:before="0" w:after="0" w:line="320" w:lineRule="exac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 w:val="0"/>
                <w:bCs w:val="0"/>
                <w:sz w:val="21"/>
                <w:szCs w:val="21"/>
                <w:lang w:val="en-US" w:eastAsia="zh-CN"/>
              </w:rPr>
              <w:t>提供产品检测报告，</w:t>
            </w:r>
            <w:r>
              <w:rPr>
                <w:rFonts w:hint="eastAsia" w:asciiTheme="majorEastAsia" w:hAnsiTheme="majorEastAsia" w:eastAsiaTheme="majorEastAsia" w:cstheme="majorEastAsia"/>
                <w:b w:val="0"/>
                <w:bCs w:val="0"/>
                <w:color w:val="000000" w:themeColor="text1"/>
                <w:sz w:val="21"/>
                <w:szCs w:val="21"/>
                <w:lang w:val="en-US" w:eastAsia="zh-CN"/>
              </w:rPr>
              <w:t>不满足作无效标处理</w:t>
            </w:r>
          </w:p>
        </w:tc>
        <w:tc>
          <w:tcPr>
            <w:tcW w:w="1117" w:type="dxa"/>
            <w:vMerge w:val="restart"/>
            <w:shd w:val="clear" w:color="auto" w:fill="auto"/>
            <w:noWrap w:val="0"/>
            <w:vAlign w:val="center"/>
          </w:tcPr>
          <w:p w14:paraId="125EE27C">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200000元</w:t>
            </w:r>
          </w:p>
          <w:p w14:paraId="1F47BAC4">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p w14:paraId="7481FDE3">
            <w:pPr>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lang w:val="en-US" w:eastAsia="zh-CN"/>
              </w:rPr>
            </w:pPr>
          </w:p>
        </w:tc>
      </w:tr>
      <w:tr w14:paraId="440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3" w:type="dxa"/>
            <w:shd w:val="clear" w:color="auto" w:fill="auto"/>
            <w:noWrap w:val="0"/>
            <w:vAlign w:val="center"/>
          </w:tcPr>
          <w:p w14:paraId="732A6A46">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665" w:type="dxa"/>
            <w:shd w:val="clear" w:color="auto" w:fill="auto"/>
            <w:noWrap w:val="0"/>
            <w:vAlign w:val="center"/>
          </w:tcPr>
          <w:p w14:paraId="66068B6A">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可降解蓝色粘虫板</w:t>
            </w:r>
          </w:p>
        </w:tc>
        <w:tc>
          <w:tcPr>
            <w:tcW w:w="795" w:type="dxa"/>
            <w:shd w:val="clear" w:color="auto" w:fill="auto"/>
            <w:noWrap w:val="0"/>
            <w:vAlign w:val="center"/>
          </w:tcPr>
          <w:p w14:paraId="400F8752">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片</w:t>
            </w:r>
          </w:p>
        </w:tc>
        <w:tc>
          <w:tcPr>
            <w:tcW w:w="945" w:type="dxa"/>
            <w:shd w:val="clear" w:color="auto" w:fill="auto"/>
            <w:noWrap w:val="0"/>
            <w:vAlign w:val="center"/>
          </w:tcPr>
          <w:p w14:paraId="349557F3">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15000</w:t>
            </w:r>
          </w:p>
        </w:tc>
        <w:tc>
          <w:tcPr>
            <w:tcW w:w="4965" w:type="dxa"/>
            <w:shd w:val="clear" w:color="auto" w:fill="auto"/>
            <w:noWrap w:val="0"/>
            <w:vAlign w:val="center"/>
          </w:tcPr>
          <w:p w14:paraId="1B968C26">
            <w:pPr>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规格：20cm×25cm(±0.2cm)；板厚：0.4±0.02mm。</w:t>
            </w:r>
          </w:p>
          <w:p w14:paraId="0F4B027F">
            <w:pPr>
              <w:pStyle w:val="2"/>
              <w:pageBreakBefore w:val="0"/>
              <w:widowControl w:val="0"/>
              <w:kinsoku/>
              <w:wordWrap/>
              <w:overflowPunct/>
              <w:topLinePunct w:val="0"/>
              <w:autoSpaceDE/>
              <w:autoSpaceDN/>
              <w:bidi w:val="0"/>
              <w:adjustRightInd/>
              <w:snapToGrid/>
              <w:spacing w:before="0" w:after="0" w:line="320" w:lineRule="exac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 w:val="0"/>
                <w:bCs w:val="0"/>
                <w:sz w:val="21"/>
                <w:szCs w:val="21"/>
                <w:lang w:val="en-US" w:eastAsia="zh-CN"/>
              </w:rPr>
              <w:t>提供</w:t>
            </w:r>
            <w:r>
              <w:rPr>
                <w:rFonts w:hint="eastAsia" w:asciiTheme="majorEastAsia" w:hAnsiTheme="majorEastAsia" w:eastAsiaTheme="majorEastAsia" w:cstheme="majorEastAsia"/>
                <w:b w:val="0"/>
                <w:bCs w:val="0"/>
                <w:kern w:val="2"/>
                <w:sz w:val="21"/>
                <w:szCs w:val="21"/>
                <w:lang w:val="en-US" w:eastAsia="zh-CN" w:bidi="ar-SA"/>
              </w:rPr>
              <w:t>产品检测报告，不满足作无效</w:t>
            </w:r>
            <w:r>
              <w:rPr>
                <w:rFonts w:hint="eastAsia" w:asciiTheme="majorEastAsia" w:hAnsiTheme="majorEastAsia" w:eastAsiaTheme="majorEastAsia" w:cstheme="majorEastAsia"/>
                <w:b w:val="0"/>
                <w:bCs w:val="0"/>
                <w:color w:val="000000" w:themeColor="text1"/>
                <w:sz w:val="21"/>
                <w:szCs w:val="21"/>
                <w:lang w:val="en-US" w:eastAsia="zh-CN"/>
              </w:rPr>
              <w:t>标处理。</w:t>
            </w:r>
          </w:p>
        </w:tc>
        <w:tc>
          <w:tcPr>
            <w:tcW w:w="1117" w:type="dxa"/>
            <w:vMerge w:val="continue"/>
            <w:shd w:val="clear" w:color="auto" w:fill="auto"/>
            <w:noWrap w:val="0"/>
            <w:vAlign w:val="center"/>
          </w:tcPr>
          <w:p w14:paraId="21C54678">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3CE4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713" w:type="dxa"/>
            <w:shd w:val="clear" w:color="auto" w:fill="auto"/>
            <w:noWrap w:val="0"/>
            <w:vAlign w:val="center"/>
          </w:tcPr>
          <w:p w14:paraId="184758C1">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665" w:type="dxa"/>
            <w:shd w:val="clear" w:color="auto" w:fill="auto"/>
            <w:noWrap w:val="0"/>
            <w:vAlign w:val="center"/>
          </w:tcPr>
          <w:p w14:paraId="7464BAE5">
            <w:pPr>
              <w:pageBreakBefore w:val="0"/>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10%多杀霉素悬浮剂</w:t>
            </w:r>
          </w:p>
        </w:tc>
        <w:tc>
          <w:tcPr>
            <w:tcW w:w="795" w:type="dxa"/>
            <w:shd w:val="clear" w:color="auto" w:fill="auto"/>
            <w:noWrap w:val="0"/>
            <w:vAlign w:val="center"/>
          </w:tcPr>
          <w:p w14:paraId="6C34FB9E">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瓶</w:t>
            </w:r>
          </w:p>
        </w:tc>
        <w:tc>
          <w:tcPr>
            <w:tcW w:w="945" w:type="dxa"/>
            <w:shd w:val="clear" w:color="auto" w:fill="auto"/>
            <w:noWrap w:val="0"/>
            <w:vAlign w:val="center"/>
          </w:tcPr>
          <w:p w14:paraId="2EC461FA">
            <w:pPr>
              <w:pageBreakBefore w:val="0"/>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200</w:t>
            </w:r>
          </w:p>
        </w:tc>
        <w:tc>
          <w:tcPr>
            <w:tcW w:w="4965" w:type="dxa"/>
            <w:shd w:val="clear" w:color="auto" w:fill="auto"/>
            <w:noWrap w:val="0"/>
            <w:vAlign w:val="center"/>
          </w:tcPr>
          <w:p w14:paraId="7BD0506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000000" w:themeColor="text1"/>
                <w:sz w:val="21"/>
                <w:szCs w:val="21"/>
                <w:vertAlign w:val="baseline"/>
                <w:lang w:val="en-US" w:eastAsia="zh-CN"/>
              </w:rPr>
              <w:t>500毫升/瓶，不限作物，</w:t>
            </w:r>
            <w:r>
              <w:rPr>
                <w:rFonts w:hint="eastAsia" w:asciiTheme="majorEastAsia" w:hAnsiTheme="majorEastAsia" w:eastAsiaTheme="majorEastAsia" w:cstheme="majorEastAsia"/>
                <w:sz w:val="21"/>
                <w:szCs w:val="21"/>
                <w:lang w:val="en-US" w:eastAsia="zh-CN"/>
              </w:rPr>
              <w:t>提供登记证、产品检测报告，</w:t>
            </w:r>
            <w:r>
              <w:rPr>
                <w:rFonts w:hint="eastAsia" w:asciiTheme="majorEastAsia" w:hAnsiTheme="majorEastAsia" w:eastAsiaTheme="majorEastAsia" w:cstheme="majorEastAsia"/>
                <w:color w:val="000000" w:themeColor="text1"/>
                <w:sz w:val="21"/>
                <w:szCs w:val="21"/>
                <w:lang w:val="en-US" w:eastAsia="zh-CN"/>
              </w:rPr>
              <w:t>不满足作无效标处理。</w:t>
            </w:r>
          </w:p>
        </w:tc>
        <w:tc>
          <w:tcPr>
            <w:tcW w:w="1117" w:type="dxa"/>
            <w:vMerge w:val="continue"/>
            <w:shd w:val="clear" w:color="auto" w:fill="auto"/>
            <w:noWrap w:val="0"/>
            <w:vAlign w:val="bottom"/>
          </w:tcPr>
          <w:p w14:paraId="70676159">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21F2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713" w:type="dxa"/>
            <w:shd w:val="clear" w:color="auto" w:fill="auto"/>
            <w:noWrap w:val="0"/>
            <w:vAlign w:val="center"/>
          </w:tcPr>
          <w:p w14:paraId="7D69A977">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665" w:type="dxa"/>
            <w:shd w:val="clear" w:color="auto" w:fill="auto"/>
            <w:noWrap w:val="0"/>
            <w:vAlign w:val="center"/>
          </w:tcPr>
          <w:p w14:paraId="6F0AA0F2">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bookmarkStart w:id="0" w:name="OLE_LINK2"/>
            <w:r>
              <w:rPr>
                <w:rFonts w:hint="eastAsia" w:ascii="宋体" w:hAnsi="宋体" w:eastAsia="宋体" w:cs="宋体"/>
                <w:i w:val="0"/>
                <w:iCs w:val="0"/>
                <w:caps w:val="0"/>
                <w:color w:val="444444"/>
                <w:spacing w:val="0"/>
                <w:kern w:val="0"/>
                <w:sz w:val="21"/>
                <w:szCs w:val="21"/>
                <w:shd w:val="clear" w:fill="FFFFFF"/>
                <w:lang w:val="en-US" w:eastAsia="zh-CN" w:bidi="ar"/>
              </w:rPr>
              <w:t>稻纵卷叶螟</w:t>
            </w:r>
            <w:r>
              <w:rPr>
                <w:rFonts w:hint="eastAsia" w:ascii="宋体" w:hAnsi="宋体" w:eastAsia="宋体" w:cs="宋体"/>
                <w:sz w:val="21"/>
                <w:szCs w:val="21"/>
                <w:lang w:val="en-US" w:eastAsia="zh-CN"/>
              </w:rPr>
              <w:t>诱捕器</w:t>
            </w:r>
            <w:bookmarkEnd w:id="0"/>
            <w:r>
              <w:rPr>
                <w:rFonts w:hint="eastAsia" w:ascii="宋体" w:hAnsi="宋体" w:eastAsia="宋体" w:cs="宋体"/>
                <w:sz w:val="21"/>
                <w:szCs w:val="21"/>
                <w:lang w:val="en-US" w:eastAsia="zh-CN"/>
              </w:rPr>
              <w:t>（含诱芯）</w:t>
            </w:r>
          </w:p>
        </w:tc>
        <w:tc>
          <w:tcPr>
            <w:tcW w:w="795" w:type="dxa"/>
            <w:shd w:val="clear" w:color="auto" w:fill="auto"/>
            <w:noWrap w:val="0"/>
            <w:vAlign w:val="center"/>
          </w:tcPr>
          <w:p w14:paraId="00EEAEFD">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宋体" w:hAnsi="宋体" w:eastAsia="宋体" w:cs="宋体"/>
                <w:sz w:val="21"/>
                <w:szCs w:val="21"/>
                <w:lang w:val="en-US" w:eastAsia="zh-CN"/>
              </w:rPr>
              <w:t>套</w:t>
            </w:r>
          </w:p>
        </w:tc>
        <w:tc>
          <w:tcPr>
            <w:tcW w:w="945" w:type="dxa"/>
            <w:shd w:val="clear" w:color="auto" w:fill="auto"/>
            <w:noWrap w:val="0"/>
            <w:vAlign w:val="center"/>
          </w:tcPr>
          <w:p w14:paraId="3A9F2F11">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宋体" w:hAnsi="宋体" w:eastAsia="宋体" w:cs="宋体"/>
                <w:sz w:val="21"/>
                <w:szCs w:val="21"/>
                <w:lang w:val="en-US" w:eastAsia="zh-CN"/>
              </w:rPr>
              <w:t>400</w:t>
            </w:r>
          </w:p>
        </w:tc>
        <w:tc>
          <w:tcPr>
            <w:tcW w:w="4965" w:type="dxa"/>
            <w:shd w:val="clear" w:color="auto" w:fill="auto"/>
            <w:noWrap w:val="0"/>
            <w:vAlign w:val="center"/>
          </w:tcPr>
          <w:p w14:paraId="5ECD34C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000000" w:themeColor="text1"/>
                <w:sz w:val="21"/>
                <w:szCs w:val="21"/>
                <w:vertAlign w:val="baseline"/>
                <w:lang w:val="en-US" w:eastAsia="zh-CN"/>
              </w:rPr>
            </w:pPr>
            <w:r>
              <w:rPr>
                <w:rFonts w:hint="eastAsia" w:asciiTheme="majorEastAsia" w:hAnsiTheme="majorEastAsia" w:eastAsiaTheme="majorEastAsia" w:cstheme="majorEastAsia"/>
                <w:color w:val="000000" w:themeColor="text1"/>
                <w:sz w:val="21"/>
                <w:szCs w:val="21"/>
                <w:vertAlign w:val="baseline"/>
                <w:lang w:val="en-US" w:eastAsia="zh-CN"/>
              </w:rPr>
              <w:t>诱捕器倒置漏斗形（倒置开放式），顶端圆弧形。外壳尺寸，高度32±0.1cm，外径16±0.1cm，内径14.8±0.1cm；漏斗，高度19.8±0.1cm，下口内径14.5±0.1cm，进虫口内径2±0.1cm。诱芯柄长：12.8±0.1cm。材料：塑料制品。诱捕器拉伸强度，31.5MPa； 诱捕器简支梁缺口冲击强度4.5KJ/m2。诱捕器支架：高≥1.2米，诱捕器一侧带3组圆形环口，外径2.4 ± 0.1cm， 便于与立杆连接、固定。提供产品检测报告，不满足作无效标处理。</w:t>
            </w:r>
          </w:p>
        </w:tc>
        <w:tc>
          <w:tcPr>
            <w:tcW w:w="1117" w:type="dxa"/>
            <w:vMerge w:val="continue"/>
            <w:shd w:val="clear" w:color="auto" w:fill="auto"/>
            <w:noWrap w:val="0"/>
            <w:vAlign w:val="bottom"/>
          </w:tcPr>
          <w:p w14:paraId="645E1078">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607E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713" w:type="dxa"/>
            <w:shd w:val="clear" w:color="auto" w:fill="auto"/>
            <w:noWrap w:val="0"/>
            <w:vAlign w:val="center"/>
          </w:tcPr>
          <w:p w14:paraId="3CBD8A34">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w:t>
            </w:r>
          </w:p>
        </w:tc>
        <w:tc>
          <w:tcPr>
            <w:tcW w:w="1665" w:type="dxa"/>
            <w:shd w:val="clear" w:color="auto" w:fill="auto"/>
            <w:noWrap w:val="0"/>
            <w:vAlign w:val="center"/>
          </w:tcPr>
          <w:p w14:paraId="23A0BEFD">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000000" w:themeColor="text1"/>
                <w:sz w:val="21"/>
                <w:szCs w:val="21"/>
                <w:vertAlign w:val="baseline"/>
                <w:lang w:val="en-US" w:eastAsia="zh-CN"/>
              </w:rPr>
              <w:t>12.5%多杀素·氯虫苯悬浮剂</w:t>
            </w:r>
          </w:p>
        </w:tc>
        <w:tc>
          <w:tcPr>
            <w:tcW w:w="795" w:type="dxa"/>
            <w:shd w:val="clear" w:color="auto" w:fill="auto"/>
            <w:noWrap w:val="0"/>
            <w:vAlign w:val="center"/>
          </w:tcPr>
          <w:p w14:paraId="0630A92C">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瓶</w:t>
            </w:r>
          </w:p>
        </w:tc>
        <w:tc>
          <w:tcPr>
            <w:tcW w:w="945" w:type="dxa"/>
            <w:shd w:val="clear" w:color="auto" w:fill="auto"/>
            <w:noWrap w:val="0"/>
            <w:vAlign w:val="center"/>
          </w:tcPr>
          <w:p w14:paraId="6E4E6D42">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300</w:t>
            </w:r>
          </w:p>
        </w:tc>
        <w:tc>
          <w:tcPr>
            <w:tcW w:w="4965" w:type="dxa"/>
            <w:shd w:val="clear" w:color="auto" w:fill="auto"/>
            <w:noWrap w:val="0"/>
            <w:vAlign w:val="center"/>
          </w:tcPr>
          <w:p w14:paraId="487687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000000" w:themeColor="text1"/>
                <w:sz w:val="21"/>
                <w:szCs w:val="21"/>
                <w:vertAlign w:val="baseline"/>
                <w:lang w:val="en-US" w:eastAsia="zh-CN"/>
              </w:rPr>
            </w:pPr>
            <w:r>
              <w:rPr>
                <w:rFonts w:hint="eastAsia" w:asciiTheme="majorEastAsia" w:hAnsiTheme="majorEastAsia" w:eastAsiaTheme="majorEastAsia" w:cstheme="majorEastAsia"/>
                <w:color w:val="000000" w:themeColor="text1"/>
                <w:sz w:val="21"/>
                <w:szCs w:val="21"/>
                <w:vertAlign w:val="baseline"/>
                <w:lang w:val="en-US" w:eastAsia="zh-CN"/>
              </w:rPr>
              <w:t>150克/瓶，防治水稻二化螟、稻纵卷叶螟，提供登记证、产品检测报告，不满足作无效标处理。</w:t>
            </w:r>
          </w:p>
        </w:tc>
        <w:tc>
          <w:tcPr>
            <w:tcW w:w="1117" w:type="dxa"/>
            <w:vMerge w:val="continue"/>
            <w:shd w:val="clear" w:color="auto" w:fill="auto"/>
            <w:noWrap w:val="0"/>
            <w:vAlign w:val="bottom"/>
          </w:tcPr>
          <w:p w14:paraId="0CDC7833">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1787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713" w:type="dxa"/>
            <w:shd w:val="clear" w:color="auto" w:fill="auto"/>
            <w:noWrap w:val="0"/>
            <w:vAlign w:val="center"/>
          </w:tcPr>
          <w:p w14:paraId="372BA045">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p>
        </w:tc>
        <w:tc>
          <w:tcPr>
            <w:tcW w:w="1665" w:type="dxa"/>
            <w:shd w:val="clear" w:color="auto" w:fill="auto"/>
            <w:noWrap w:val="0"/>
            <w:vAlign w:val="center"/>
          </w:tcPr>
          <w:p w14:paraId="5E9D2BBE">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香根草</w:t>
            </w:r>
          </w:p>
        </w:tc>
        <w:tc>
          <w:tcPr>
            <w:tcW w:w="795" w:type="dxa"/>
            <w:shd w:val="clear" w:color="auto" w:fill="auto"/>
            <w:noWrap w:val="0"/>
            <w:vAlign w:val="center"/>
          </w:tcPr>
          <w:p w14:paraId="0CB0196B">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株</w:t>
            </w:r>
          </w:p>
        </w:tc>
        <w:tc>
          <w:tcPr>
            <w:tcW w:w="945" w:type="dxa"/>
            <w:shd w:val="clear" w:color="auto" w:fill="auto"/>
            <w:noWrap w:val="0"/>
            <w:vAlign w:val="center"/>
          </w:tcPr>
          <w:p w14:paraId="66E2FB2B">
            <w:pPr>
              <w:pageBreakBefore w:val="0"/>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20000</w:t>
            </w:r>
          </w:p>
        </w:tc>
        <w:tc>
          <w:tcPr>
            <w:tcW w:w="4965" w:type="dxa"/>
            <w:shd w:val="clear" w:color="auto" w:fill="auto"/>
            <w:noWrap w:val="0"/>
            <w:vAlign w:val="center"/>
          </w:tcPr>
          <w:p w14:paraId="0664DC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000000" w:themeColor="text1"/>
                <w:sz w:val="21"/>
                <w:szCs w:val="21"/>
                <w:vertAlign w:val="baseline"/>
                <w:lang w:val="en-US" w:eastAsia="zh-CN"/>
              </w:rPr>
            </w:pPr>
            <w:r>
              <w:rPr>
                <w:rFonts w:hint="eastAsia" w:asciiTheme="majorEastAsia" w:hAnsiTheme="majorEastAsia" w:eastAsiaTheme="majorEastAsia" w:cstheme="majorEastAsia"/>
                <w:color w:val="000000" w:themeColor="text1"/>
                <w:sz w:val="21"/>
                <w:szCs w:val="21"/>
                <w:vertAlign w:val="baseline"/>
                <w:lang w:val="en-US" w:eastAsia="zh-CN"/>
              </w:rPr>
              <w:t>禾本科，香根草属多年生粗壮草本植物。按采购方要求种植在指定地点，株距20厘米，存活率大于80%，含种植人工费用和2年管理费用。提供承诺书。不满足作无效标处理。</w:t>
            </w:r>
          </w:p>
        </w:tc>
        <w:tc>
          <w:tcPr>
            <w:tcW w:w="1117" w:type="dxa"/>
            <w:vMerge w:val="continue"/>
            <w:shd w:val="clear" w:color="auto" w:fill="auto"/>
            <w:noWrap w:val="0"/>
            <w:vAlign w:val="bottom"/>
          </w:tcPr>
          <w:p w14:paraId="69D2DAF8">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2864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13" w:type="dxa"/>
            <w:shd w:val="clear" w:color="auto" w:fill="auto"/>
            <w:noWrap w:val="0"/>
            <w:vAlign w:val="center"/>
          </w:tcPr>
          <w:p w14:paraId="7E20BB9C">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w:t>
            </w:r>
          </w:p>
        </w:tc>
        <w:tc>
          <w:tcPr>
            <w:tcW w:w="1665" w:type="dxa"/>
            <w:shd w:val="clear" w:color="auto" w:fill="auto"/>
            <w:noWrap w:val="0"/>
            <w:vAlign w:val="center"/>
          </w:tcPr>
          <w:p w14:paraId="694141E8">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000000" w:themeColor="text1"/>
                <w:sz w:val="21"/>
                <w:szCs w:val="21"/>
                <w:vertAlign w:val="baseline"/>
                <w:lang w:val="en-US" w:eastAsia="zh-CN"/>
              </w:rPr>
              <w:t>含低聚糖素的单剂或复配剂</w:t>
            </w:r>
          </w:p>
        </w:tc>
        <w:tc>
          <w:tcPr>
            <w:tcW w:w="795" w:type="dxa"/>
            <w:shd w:val="clear" w:color="auto" w:fill="auto"/>
            <w:noWrap w:val="0"/>
            <w:vAlign w:val="center"/>
          </w:tcPr>
          <w:p w14:paraId="5E112999">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瓶</w:t>
            </w:r>
          </w:p>
        </w:tc>
        <w:tc>
          <w:tcPr>
            <w:tcW w:w="945" w:type="dxa"/>
            <w:shd w:val="clear" w:color="auto" w:fill="auto"/>
            <w:noWrap w:val="0"/>
            <w:vAlign w:val="center"/>
          </w:tcPr>
          <w:p w14:paraId="6EE2F933">
            <w:pPr>
              <w:pageBreakBefore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200</w:t>
            </w:r>
          </w:p>
        </w:tc>
        <w:tc>
          <w:tcPr>
            <w:tcW w:w="4965" w:type="dxa"/>
            <w:shd w:val="clear" w:color="auto" w:fill="auto"/>
            <w:noWrap w:val="0"/>
            <w:vAlign w:val="center"/>
          </w:tcPr>
          <w:p w14:paraId="52A324D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aps w:val="0"/>
                <w:color w:val="333333"/>
                <w:spacing w:val="0"/>
                <w:sz w:val="21"/>
                <w:szCs w:val="21"/>
                <w:shd w:val="clear" w:fill="FFFFFF"/>
              </w:rPr>
            </w:pPr>
            <w:r>
              <w:rPr>
                <w:rFonts w:hint="eastAsia" w:asciiTheme="majorEastAsia" w:hAnsiTheme="majorEastAsia" w:eastAsiaTheme="majorEastAsia" w:cstheme="majorEastAsia"/>
                <w:color w:val="000000" w:themeColor="text1"/>
                <w:sz w:val="21"/>
                <w:szCs w:val="21"/>
                <w:vertAlign w:val="baseline"/>
                <w:lang w:val="en-US" w:eastAsia="zh-CN"/>
              </w:rPr>
              <w:t>1000毫升/瓶，防治水稻纹枯病，</w:t>
            </w:r>
            <w:r>
              <w:rPr>
                <w:rFonts w:hint="eastAsia" w:asciiTheme="majorEastAsia" w:hAnsiTheme="majorEastAsia" w:eastAsiaTheme="majorEastAsia" w:cstheme="majorEastAsia"/>
                <w:sz w:val="21"/>
                <w:szCs w:val="21"/>
                <w:lang w:val="en-US" w:eastAsia="zh-CN"/>
              </w:rPr>
              <w:t>提供登记证、产品检测报告，</w:t>
            </w:r>
            <w:r>
              <w:rPr>
                <w:rFonts w:hint="eastAsia" w:asciiTheme="majorEastAsia" w:hAnsiTheme="majorEastAsia" w:eastAsiaTheme="majorEastAsia" w:cstheme="majorEastAsia"/>
                <w:color w:val="000000" w:themeColor="text1"/>
                <w:sz w:val="21"/>
                <w:szCs w:val="21"/>
                <w:lang w:val="en-US" w:eastAsia="zh-CN"/>
              </w:rPr>
              <w:t>不满足作无效标处理。</w:t>
            </w:r>
          </w:p>
        </w:tc>
        <w:tc>
          <w:tcPr>
            <w:tcW w:w="1117" w:type="dxa"/>
            <w:vMerge w:val="continue"/>
            <w:shd w:val="clear" w:color="auto" w:fill="auto"/>
            <w:noWrap w:val="0"/>
            <w:vAlign w:val="bottom"/>
          </w:tcPr>
          <w:p w14:paraId="183471E2">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bl>
    <w:p w14:paraId="0EB99F14">
      <w:pPr>
        <w:pageBreakBefore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p>
    <w:p w14:paraId="2C0F7F61">
      <w:pPr>
        <w:numPr>
          <w:ilvl w:val="0"/>
          <w:numId w:val="1"/>
        </w:numPr>
        <w:snapToGrid w:val="0"/>
        <w:spacing w:line="360" w:lineRule="auto"/>
        <w:ind w:firstLine="442" w:firstLineChars="200"/>
        <w:rPr>
          <w:rFonts w:hint="default" w:ascii="宋体" w:hAnsi="宋体" w:eastAsia="宋体" w:cs="宋体"/>
          <w:b/>
          <w:bCs/>
          <w:kern w:val="2"/>
          <w:sz w:val="22"/>
          <w:szCs w:val="22"/>
          <w:highlight w:val="none"/>
          <w:lang w:val="en-US" w:eastAsia="zh-CN" w:bidi="ar-SA"/>
        </w:rPr>
      </w:pPr>
      <w:r>
        <w:rPr>
          <w:rFonts w:hint="eastAsia" w:ascii="宋体" w:hAnsi="宋体" w:eastAsia="宋体" w:cs="宋体"/>
          <w:b/>
          <w:bCs/>
          <w:sz w:val="22"/>
          <w:szCs w:val="22"/>
          <w:highlight w:val="none"/>
          <w:lang w:val="en-US" w:eastAsia="zh-CN"/>
        </w:rPr>
        <w:t>采购预算价：本项目设有招标最高限价为20万元，最终报价超招标最高限价的取消询价资格。</w:t>
      </w:r>
    </w:p>
    <w:p w14:paraId="13E91CB4">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三、供应商资格要求</w:t>
      </w:r>
    </w:p>
    <w:p w14:paraId="5C86EDF6">
      <w:pP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（1）、具有独立订立合同的能力。（提供营业执照复印件加盖公章）；</w:t>
      </w:r>
    </w:p>
    <w:p w14:paraId="5C348801">
      <w:pPr>
        <w:snapToGrid w:val="0"/>
        <w:spacing w:line="360" w:lineRule="auto"/>
        <w:ind w:firstLine="440" w:firstLineChars="200"/>
        <w:rPr>
          <w:rFonts w:hint="default" w:eastAsia="宋体"/>
          <w:highlight w:val="none"/>
          <w:lang w:val="en-US" w:eastAsia="zh-CN"/>
        </w:rPr>
      </w:pPr>
      <w:r>
        <w:rPr>
          <w:rFonts w:hint="eastAsia" w:ascii="宋体" w:hAnsi="宋体" w:eastAsia="宋体" w:cs="宋体"/>
          <w:sz w:val="22"/>
          <w:szCs w:val="22"/>
          <w:highlight w:val="none"/>
        </w:rPr>
        <w:t>（2）、报价供应商未处于被责令停业、投标资格被取消或者财产被接管、冻结和破产状态；企业近三年在经营活动中没有重大违法记录行为；资格审查的重要内容没有失实或者弄虚作假（提供承诺书原件加盖公章</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格式自拟</w:t>
      </w:r>
      <w:r>
        <w:rPr>
          <w:rFonts w:hint="eastAsia" w:ascii="宋体" w:hAnsi="宋体" w:eastAsia="宋体" w:cs="宋体"/>
          <w:sz w:val="22"/>
          <w:szCs w:val="22"/>
          <w:highlight w:val="none"/>
        </w:rPr>
        <w:t xml:space="preserve">）； </w:t>
      </w:r>
    </w:p>
    <w:p w14:paraId="6B58060D">
      <w:pPr>
        <w:snapToGrid w:val="0"/>
        <w:spacing w:line="360" w:lineRule="auto"/>
        <w:ind w:firstLine="440" w:firstLineChars="200"/>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（3）、本次项目不接受联合体询价；</w:t>
      </w:r>
    </w:p>
    <w:p w14:paraId="16738B33">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）、报价供应商提供下列之一：</w:t>
      </w:r>
    </w:p>
    <w:p w14:paraId="23B8BFD8">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①、报价供应商提供法定代表人资格证明</w:t>
      </w:r>
      <w:r>
        <w:rPr>
          <w:rFonts w:hint="eastAsia" w:ascii="宋体" w:hAnsi="宋体" w:eastAsia="宋体" w:cs="宋体"/>
          <w:sz w:val="22"/>
          <w:szCs w:val="22"/>
          <w:highlight w:val="none"/>
          <w:lang w:val="en-US" w:eastAsia="zh-CN"/>
        </w:rPr>
        <w:t>原件</w:t>
      </w:r>
      <w:r>
        <w:rPr>
          <w:rFonts w:hint="eastAsia" w:ascii="宋体" w:hAnsi="宋体" w:eastAsia="宋体" w:cs="宋体"/>
          <w:sz w:val="22"/>
          <w:szCs w:val="22"/>
          <w:highlight w:val="none"/>
        </w:rPr>
        <w:t>和身份证</w:t>
      </w:r>
      <w:r>
        <w:rPr>
          <w:rFonts w:hint="eastAsia" w:ascii="宋体" w:hAnsi="宋体" w:eastAsia="宋体" w:cs="宋体"/>
          <w:sz w:val="22"/>
          <w:szCs w:val="22"/>
          <w:highlight w:val="none"/>
          <w:lang w:val="en-US" w:eastAsia="zh-CN"/>
        </w:rPr>
        <w:t>复印件</w:t>
      </w:r>
      <w:r>
        <w:rPr>
          <w:rFonts w:hint="eastAsia" w:ascii="宋体" w:hAnsi="宋体" w:eastAsia="宋体" w:cs="宋体"/>
          <w:sz w:val="22"/>
          <w:szCs w:val="22"/>
          <w:highlight w:val="none"/>
        </w:rPr>
        <w:t>；（法人参加询价）</w:t>
      </w:r>
    </w:p>
    <w:p w14:paraId="619190B2">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②、报价供应商提供授权委托书</w:t>
      </w:r>
      <w:r>
        <w:rPr>
          <w:rFonts w:hint="eastAsia" w:ascii="宋体" w:hAnsi="宋体" w:eastAsia="宋体" w:cs="宋体"/>
          <w:sz w:val="22"/>
          <w:szCs w:val="22"/>
          <w:highlight w:val="none"/>
          <w:lang w:val="en-US" w:eastAsia="zh-CN"/>
        </w:rPr>
        <w:t>原件和委托人</w:t>
      </w:r>
      <w:r>
        <w:rPr>
          <w:rFonts w:hint="eastAsia" w:ascii="宋体" w:hAnsi="宋体" w:eastAsia="宋体" w:cs="宋体"/>
          <w:sz w:val="22"/>
          <w:szCs w:val="22"/>
          <w:highlight w:val="none"/>
        </w:rPr>
        <w:t>身份证</w:t>
      </w:r>
      <w:r>
        <w:rPr>
          <w:rFonts w:hint="eastAsia" w:ascii="宋体" w:hAnsi="宋体" w:eastAsia="宋体" w:cs="宋体"/>
          <w:sz w:val="22"/>
          <w:szCs w:val="22"/>
          <w:highlight w:val="none"/>
          <w:lang w:val="en-US" w:eastAsia="zh-CN"/>
        </w:rPr>
        <w:t>复印件</w:t>
      </w:r>
      <w:r>
        <w:rPr>
          <w:rFonts w:hint="eastAsia" w:ascii="宋体" w:hAnsi="宋体" w:eastAsia="宋体" w:cs="宋体"/>
          <w:sz w:val="22"/>
          <w:szCs w:val="22"/>
          <w:highlight w:val="none"/>
        </w:rPr>
        <w:t>；（受托人参加询价）</w:t>
      </w:r>
    </w:p>
    <w:p w14:paraId="6C307D83">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四、</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文件的获取</w:t>
      </w:r>
    </w:p>
    <w:p w14:paraId="081DD2D6">
      <w:pPr>
        <w:snapToGrid w:val="0"/>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获取方式：参加本</w:t>
      </w:r>
      <w:r>
        <w:rPr>
          <w:rFonts w:hint="eastAsia" w:ascii="宋体" w:hAnsi="宋体" w:eastAsia="宋体" w:cs="宋体"/>
          <w:sz w:val="22"/>
          <w:szCs w:val="22"/>
          <w:highlight w:val="none"/>
          <w:lang w:val="en-US" w:eastAsia="zh-CN"/>
        </w:rPr>
        <w:t>项目</w:t>
      </w:r>
      <w:r>
        <w:rPr>
          <w:rFonts w:hint="eastAsia" w:ascii="宋体" w:hAnsi="宋体" w:eastAsia="宋体" w:cs="宋体"/>
          <w:sz w:val="22"/>
          <w:szCs w:val="22"/>
          <w:highlight w:val="none"/>
        </w:rPr>
        <w:t>的投标人请一并填写投标人参与投标确认函（见附件）,如果投标人确认参与本</w:t>
      </w:r>
      <w:r>
        <w:rPr>
          <w:rFonts w:hint="eastAsia" w:ascii="宋体" w:hAnsi="宋体" w:eastAsia="宋体" w:cs="宋体"/>
          <w:sz w:val="22"/>
          <w:szCs w:val="22"/>
          <w:highlight w:val="none"/>
          <w:lang w:val="en-US" w:eastAsia="zh-CN"/>
        </w:rPr>
        <w:t>项目</w:t>
      </w:r>
      <w:r>
        <w:rPr>
          <w:rFonts w:hint="eastAsia" w:ascii="宋体" w:hAnsi="宋体" w:eastAsia="宋体" w:cs="宋体"/>
          <w:sz w:val="22"/>
          <w:szCs w:val="22"/>
          <w:highlight w:val="none"/>
        </w:rPr>
        <w:t>投标，请将投标确认函中内容填写准确并盖好章</w:t>
      </w:r>
      <w:r>
        <w:rPr>
          <w:rFonts w:hint="eastAsia" w:ascii="宋体" w:hAnsi="宋体" w:eastAsia="宋体" w:cs="宋体"/>
          <w:sz w:val="22"/>
          <w:szCs w:val="22"/>
          <w:highlight w:val="none"/>
          <w:lang w:val="en-US" w:eastAsia="zh-CN"/>
        </w:rPr>
        <w:t>送到或</w:t>
      </w:r>
      <w:r>
        <w:rPr>
          <w:rFonts w:hint="eastAsia" w:ascii="宋体" w:hAnsi="宋体" w:eastAsia="宋体" w:cs="宋体"/>
          <w:sz w:val="22"/>
          <w:szCs w:val="22"/>
          <w:highlight w:val="none"/>
        </w:rPr>
        <w:t>传至</w:t>
      </w:r>
      <w:r>
        <w:rPr>
          <w:rFonts w:hint="eastAsia" w:ascii="宋体" w:hAnsi="宋体" w:eastAsia="宋体" w:cs="宋体"/>
          <w:sz w:val="22"/>
          <w:szCs w:val="22"/>
          <w:highlight w:val="none"/>
          <w:lang w:eastAsia="zh-CN"/>
        </w:rPr>
        <w:t>江苏建霖项目管理有限公司（</w:t>
      </w:r>
      <w:r>
        <w:rPr>
          <w:rFonts w:hint="eastAsia" w:ascii="宋体" w:hAnsi="宋体" w:eastAsia="宋体" w:cs="宋体"/>
          <w:sz w:val="22"/>
          <w:szCs w:val="22"/>
          <w:highlight w:val="none"/>
          <w:lang w:val="en-US" w:eastAsia="zh-CN"/>
        </w:rPr>
        <w:t>邮箱13503626@qq.com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即报名成功。</w:t>
      </w:r>
    </w:p>
    <w:p w14:paraId="44AFCECD">
      <w:pP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报名时间：</w:t>
      </w:r>
      <w:r>
        <w:rPr>
          <w:rFonts w:hint="eastAsia" w:ascii="宋体" w:hAnsi="宋体" w:eastAsia="宋体" w:cs="宋体"/>
          <w:sz w:val="22"/>
          <w:szCs w:val="22"/>
          <w:highlight w:val="none"/>
          <w:shd w:val="clear" w:color="auto" w:fill="auto"/>
          <w:lang w:eastAsia="zh-CN"/>
        </w:rPr>
        <w:t>202</w:t>
      </w:r>
      <w:r>
        <w:rPr>
          <w:rFonts w:hint="eastAsia" w:ascii="宋体" w:hAnsi="宋体" w:eastAsia="宋体" w:cs="宋体"/>
          <w:sz w:val="22"/>
          <w:szCs w:val="22"/>
          <w:highlight w:val="none"/>
          <w:shd w:val="clear" w:color="auto" w:fill="auto"/>
          <w:lang w:val="en-US" w:eastAsia="zh-CN"/>
        </w:rPr>
        <w:t>6</w:t>
      </w:r>
      <w:r>
        <w:rPr>
          <w:rFonts w:hint="eastAsia" w:ascii="宋体" w:hAnsi="宋体" w:eastAsia="宋体" w:cs="宋体"/>
          <w:sz w:val="22"/>
          <w:szCs w:val="22"/>
          <w:highlight w:val="none"/>
          <w:shd w:val="clear" w:color="auto" w:fill="auto"/>
          <w:lang w:eastAsia="zh-CN"/>
        </w:rPr>
        <w:t>年</w:t>
      </w:r>
      <w:r>
        <w:rPr>
          <w:rFonts w:hint="eastAsia" w:ascii="宋体" w:hAnsi="宋体" w:eastAsia="宋体" w:cs="宋体"/>
          <w:sz w:val="22"/>
          <w:szCs w:val="22"/>
          <w:highlight w:val="none"/>
          <w:shd w:val="clear" w:color="auto" w:fill="auto"/>
          <w:lang w:val="en-US" w:eastAsia="zh-CN"/>
        </w:rPr>
        <w:t>5</w:t>
      </w:r>
      <w:r>
        <w:rPr>
          <w:rFonts w:hint="eastAsia" w:ascii="宋体" w:hAnsi="宋体" w:eastAsia="宋体" w:cs="宋体"/>
          <w:sz w:val="22"/>
          <w:szCs w:val="22"/>
          <w:highlight w:val="none"/>
          <w:shd w:val="clear" w:color="auto" w:fill="auto"/>
        </w:rPr>
        <w:t>月</w:t>
      </w:r>
      <w:r>
        <w:rPr>
          <w:rFonts w:hint="eastAsia" w:ascii="宋体" w:hAnsi="宋体" w:eastAsia="宋体" w:cs="宋体"/>
          <w:sz w:val="22"/>
          <w:szCs w:val="22"/>
          <w:highlight w:val="none"/>
          <w:shd w:val="clear" w:color="auto" w:fill="auto"/>
          <w:lang w:val="en-US" w:eastAsia="zh-CN"/>
        </w:rPr>
        <w:t xml:space="preserve">25 </w:t>
      </w:r>
      <w:r>
        <w:rPr>
          <w:rFonts w:hint="eastAsia" w:ascii="宋体" w:hAnsi="宋体" w:eastAsia="宋体" w:cs="宋体"/>
          <w:sz w:val="22"/>
          <w:szCs w:val="22"/>
          <w:highlight w:val="none"/>
          <w:shd w:val="clear" w:color="auto" w:fill="auto"/>
        </w:rPr>
        <w:t>日至</w:t>
      </w:r>
      <w:r>
        <w:rPr>
          <w:rFonts w:hint="eastAsia" w:ascii="宋体" w:hAnsi="宋体" w:eastAsia="宋体" w:cs="宋体"/>
          <w:sz w:val="22"/>
          <w:szCs w:val="22"/>
          <w:highlight w:val="none"/>
          <w:shd w:val="clear" w:color="auto" w:fill="auto"/>
          <w:lang w:eastAsia="zh-CN"/>
        </w:rPr>
        <w:t>202</w:t>
      </w:r>
      <w:r>
        <w:rPr>
          <w:rFonts w:hint="eastAsia" w:ascii="宋体" w:hAnsi="宋体" w:eastAsia="宋体" w:cs="宋体"/>
          <w:sz w:val="22"/>
          <w:szCs w:val="22"/>
          <w:highlight w:val="none"/>
          <w:shd w:val="clear" w:color="auto" w:fill="auto"/>
          <w:lang w:val="en-US" w:eastAsia="zh-CN"/>
        </w:rPr>
        <w:t>6</w:t>
      </w:r>
      <w:r>
        <w:rPr>
          <w:rFonts w:hint="eastAsia" w:ascii="宋体" w:hAnsi="宋体" w:eastAsia="宋体" w:cs="宋体"/>
          <w:sz w:val="22"/>
          <w:szCs w:val="22"/>
          <w:highlight w:val="none"/>
          <w:shd w:val="clear" w:color="auto" w:fill="auto"/>
          <w:lang w:eastAsia="zh-CN"/>
        </w:rPr>
        <w:t>年</w:t>
      </w:r>
      <w:r>
        <w:rPr>
          <w:rFonts w:hint="eastAsia" w:ascii="宋体" w:hAnsi="宋体" w:eastAsia="宋体" w:cs="宋体"/>
          <w:sz w:val="22"/>
          <w:szCs w:val="22"/>
          <w:highlight w:val="none"/>
          <w:shd w:val="clear" w:color="auto" w:fill="auto"/>
          <w:lang w:val="en-US" w:eastAsia="zh-CN"/>
        </w:rPr>
        <w:t>5</w:t>
      </w:r>
      <w:r>
        <w:rPr>
          <w:rFonts w:hint="eastAsia" w:ascii="宋体" w:hAnsi="宋体" w:eastAsia="宋体" w:cs="宋体"/>
          <w:sz w:val="22"/>
          <w:szCs w:val="22"/>
          <w:highlight w:val="none"/>
          <w:shd w:val="clear" w:color="auto" w:fill="auto"/>
        </w:rPr>
        <w:t>月</w:t>
      </w:r>
      <w:r>
        <w:rPr>
          <w:rFonts w:hint="eastAsia" w:ascii="宋体" w:hAnsi="宋体" w:eastAsia="宋体" w:cs="宋体"/>
          <w:sz w:val="22"/>
          <w:szCs w:val="22"/>
          <w:highlight w:val="none"/>
          <w:shd w:val="clear" w:color="auto" w:fill="auto"/>
          <w:lang w:val="en-US" w:eastAsia="zh-CN"/>
        </w:rPr>
        <w:t xml:space="preserve">28 </w:t>
      </w:r>
      <w:r>
        <w:rPr>
          <w:rFonts w:hint="eastAsia" w:ascii="宋体" w:hAnsi="宋体" w:eastAsia="宋体" w:cs="宋体"/>
          <w:sz w:val="22"/>
          <w:szCs w:val="22"/>
          <w:highlight w:val="none"/>
          <w:shd w:val="clear" w:color="auto" w:fill="auto"/>
        </w:rPr>
        <w:t>日</w:t>
      </w:r>
      <w:r>
        <w:rPr>
          <w:rFonts w:hint="eastAsia" w:ascii="宋体" w:hAnsi="宋体" w:eastAsia="宋体" w:cs="宋体"/>
          <w:sz w:val="22"/>
          <w:szCs w:val="22"/>
          <w:highlight w:val="none"/>
        </w:rPr>
        <w:t>（上午9点到11点30分，下午2点</w:t>
      </w:r>
      <w:r>
        <w:rPr>
          <w:rFonts w:hint="eastAsia" w:ascii="宋体" w:hAnsi="宋体" w:eastAsia="宋体" w:cs="宋体"/>
          <w:sz w:val="22"/>
          <w:szCs w:val="22"/>
          <w:highlight w:val="none"/>
          <w:lang w:val="en-US" w:eastAsia="zh-CN"/>
        </w:rPr>
        <w:t>30分</w:t>
      </w:r>
      <w:r>
        <w:rPr>
          <w:rFonts w:hint="eastAsia" w:ascii="宋体" w:hAnsi="宋体" w:eastAsia="宋体" w:cs="宋体"/>
          <w:sz w:val="22"/>
          <w:szCs w:val="22"/>
          <w:highlight w:val="none"/>
        </w:rPr>
        <w:t>到</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点，节假日除外）</w:t>
      </w:r>
    </w:p>
    <w:p w14:paraId="3AC2A35C">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报名地点：</w:t>
      </w:r>
      <w:r>
        <w:rPr>
          <w:rFonts w:hint="eastAsia" w:ascii="宋体" w:hAnsi="宋体" w:eastAsia="宋体" w:cs="宋体"/>
          <w:sz w:val="22"/>
          <w:szCs w:val="22"/>
          <w:highlight w:val="none"/>
          <w:lang w:eastAsia="zh-CN"/>
        </w:rPr>
        <w:t>金湖县园林南路288号市民中心三楼西</w:t>
      </w:r>
      <w:r>
        <w:rPr>
          <w:rFonts w:hint="eastAsia" w:ascii="宋体" w:hAnsi="宋体" w:eastAsia="宋体" w:cs="宋体"/>
          <w:sz w:val="22"/>
          <w:szCs w:val="22"/>
          <w:highlight w:val="none"/>
          <w:lang w:val="en-US" w:eastAsia="zh-CN"/>
        </w:rPr>
        <w:t>二</w:t>
      </w:r>
      <w:r>
        <w:rPr>
          <w:rFonts w:hint="eastAsia" w:ascii="宋体" w:hAnsi="宋体" w:eastAsia="宋体" w:cs="宋体"/>
          <w:sz w:val="22"/>
          <w:szCs w:val="22"/>
          <w:highlight w:val="none"/>
          <w:lang w:eastAsia="zh-CN"/>
        </w:rPr>
        <w:t>区308室</w:t>
      </w:r>
      <w:r>
        <w:rPr>
          <w:rFonts w:hint="eastAsia" w:ascii="宋体" w:hAnsi="宋体" w:eastAsia="宋体" w:cs="宋体"/>
          <w:sz w:val="22"/>
          <w:szCs w:val="22"/>
          <w:highlight w:val="none"/>
        </w:rPr>
        <w:t>。</w:t>
      </w:r>
    </w:p>
    <w:p w14:paraId="4CDE3340">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五、投标文件接收截止时间</w:t>
      </w:r>
    </w:p>
    <w:p w14:paraId="40352207">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投标文件接收截止时间：</w:t>
      </w:r>
      <w:r>
        <w:rPr>
          <w:rFonts w:hint="eastAsia" w:ascii="宋体" w:hAnsi="宋体" w:eastAsia="宋体" w:cs="宋体"/>
          <w:sz w:val="22"/>
          <w:szCs w:val="22"/>
          <w:highlight w:val="none"/>
          <w:lang w:eastAsia="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年</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 xml:space="preserve"> 29 </w:t>
      </w:r>
      <w:r>
        <w:rPr>
          <w:rFonts w:hint="eastAsia" w:ascii="宋体" w:hAnsi="宋体" w:eastAsia="宋体" w:cs="宋体"/>
          <w:sz w:val="22"/>
          <w:szCs w:val="22"/>
          <w:highlight w:val="none"/>
        </w:rPr>
        <w:t>日</w:t>
      </w:r>
      <w:r>
        <w:rPr>
          <w:rFonts w:hint="eastAsia" w:ascii="宋体" w:hAnsi="宋体" w:eastAsia="宋体" w:cs="宋体"/>
          <w:sz w:val="22"/>
          <w:szCs w:val="22"/>
          <w:highlight w:val="none"/>
          <w:lang w:val="en-US" w:eastAsia="zh-CN"/>
        </w:rPr>
        <w:t xml:space="preserve"> 上午10:30</w:t>
      </w:r>
      <w:r>
        <w:rPr>
          <w:rFonts w:hint="eastAsia" w:ascii="宋体" w:hAnsi="宋体" w:eastAsia="宋体" w:cs="宋体"/>
          <w:sz w:val="22"/>
          <w:szCs w:val="22"/>
          <w:highlight w:val="none"/>
        </w:rPr>
        <w:t xml:space="preserve"> ；截止时间后，本委托代理机构将拒绝报价人的报价。</w:t>
      </w:r>
    </w:p>
    <w:p w14:paraId="2DE60220">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六、开标时间及地点</w:t>
      </w:r>
    </w:p>
    <w:p w14:paraId="766766DA">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开标时间：</w:t>
      </w:r>
      <w:r>
        <w:rPr>
          <w:rFonts w:hint="eastAsia" w:ascii="宋体" w:hAnsi="宋体" w:eastAsia="宋体" w:cs="宋体"/>
          <w:sz w:val="22"/>
          <w:szCs w:val="22"/>
          <w:highlight w:val="none"/>
          <w:lang w:eastAsia="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年</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 xml:space="preserve">29 </w:t>
      </w:r>
      <w:r>
        <w:rPr>
          <w:rFonts w:hint="eastAsia" w:ascii="宋体" w:hAnsi="宋体" w:eastAsia="宋体" w:cs="宋体"/>
          <w:sz w:val="22"/>
          <w:szCs w:val="22"/>
          <w:highlight w:val="none"/>
        </w:rPr>
        <w:t>日</w:t>
      </w:r>
      <w:r>
        <w:rPr>
          <w:rFonts w:hint="eastAsia" w:ascii="宋体" w:hAnsi="宋体" w:eastAsia="宋体" w:cs="宋体"/>
          <w:sz w:val="22"/>
          <w:szCs w:val="22"/>
          <w:highlight w:val="none"/>
          <w:lang w:val="en-US" w:eastAsia="zh-CN"/>
        </w:rPr>
        <w:t xml:space="preserve"> 上午10:30</w:t>
      </w:r>
      <w:r>
        <w:rPr>
          <w:rFonts w:hint="eastAsia" w:ascii="宋体" w:hAnsi="宋体" w:eastAsia="宋体" w:cs="宋体"/>
          <w:sz w:val="22"/>
          <w:szCs w:val="22"/>
          <w:highlight w:val="none"/>
        </w:rPr>
        <w:t>；</w:t>
      </w:r>
    </w:p>
    <w:p w14:paraId="41F0B28B">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开标地点：</w:t>
      </w:r>
      <w:r>
        <w:rPr>
          <w:rFonts w:hint="eastAsia" w:ascii="宋体" w:hAnsi="宋体" w:eastAsia="宋体" w:cs="宋体"/>
          <w:sz w:val="22"/>
          <w:szCs w:val="22"/>
          <w:highlight w:val="none"/>
          <w:lang w:val="en-US" w:eastAsia="zh-CN"/>
        </w:rPr>
        <w:t>金湖县欧邑名郡1#楼201铺2楼会议室</w:t>
      </w:r>
      <w:r>
        <w:rPr>
          <w:rFonts w:hint="eastAsia" w:ascii="宋体" w:hAnsi="宋体" w:eastAsia="宋体" w:cs="宋体"/>
          <w:sz w:val="22"/>
          <w:szCs w:val="22"/>
          <w:highlight w:val="none"/>
        </w:rPr>
        <w:t>。</w:t>
      </w:r>
    </w:p>
    <w:p w14:paraId="5951E92E">
      <w:pPr>
        <w:numPr>
          <w:ilvl w:val="0"/>
          <w:numId w:val="2"/>
        </w:numPr>
        <w:snapToGrid w:val="0"/>
        <w:spacing w:line="44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本次</w:t>
      </w:r>
      <w:r>
        <w:rPr>
          <w:rFonts w:hint="eastAsia" w:ascii="宋体" w:hAnsi="宋体" w:eastAsia="宋体" w:cs="宋体"/>
          <w:sz w:val="22"/>
          <w:szCs w:val="22"/>
          <w:highlight w:val="none"/>
          <w:lang w:val="en-US" w:eastAsia="zh-CN"/>
        </w:rPr>
        <w:t>询价</w:t>
      </w:r>
      <w:r>
        <w:rPr>
          <w:rFonts w:hint="eastAsia" w:ascii="宋体" w:hAnsi="宋体" w:eastAsia="宋体" w:cs="宋体"/>
          <w:sz w:val="22"/>
          <w:szCs w:val="22"/>
          <w:highlight w:val="none"/>
        </w:rPr>
        <w:t>联系事项</w:t>
      </w:r>
      <w:r>
        <w:rPr>
          <w:rFonts w:hint="eastAsia" w:ascii="宋体" w:hAnsi="宋体" w:eastAsia="宋体" w:cs="宋体"/>
          <w:sz w:val="22"/>
          <w:szCs w:val="22"/>
          <w:highlight w:val="none"/>
          <w:lang w:eastAsia="zh-CN"/>
        </w:rPr>
        <w:t>：</w:t>
      </w:r>
    </w:p>
    <w:p w14:paraId="1FC3B5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sz w:val="22"/>
        </w:rPr>
      </w:pPr>
      <w:r>
        <w:rPr>
          <w:rFonts w:hint="eastAsia" w:ascii="宋体" w:hAnsi="宋体" w:cs="宋体"/>
          <w:sz w:val="22"/>
          <w:lang w:val="en-US" w:eastAsia="zh-CN"/>
        </w:rPr>
        <w:t>1、采购单位联系人：</w:t>
      </w:r>
      <w:r>
        <w:rPr>
          <w:rFonts w:hint="eastAsia" w:ascii="宋体" w:hAnsi="宋体" w:cs="宋体"/>
          <w:sz w:val="22"/>
        </w:rPr>
        <w:t xml:space="preserve">邵传艳， 联系电话：0517-86882936；  </w:t>
      </w:r>
    </w:p>
    <w:p w14:paraId="1FF7634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2、代理机构联系人：</w:t>
      </w:r>
      <w:r>
        <w:rPr>
          <w:rFonts w:hint="eastAsia" w:ascii="宋体" w:hAnsi="宋体" w:eastAsia="宋体" w:cs="宋体"/>
          <w:sz w:val="22"/>
          <w:szCs w:val="22"/>
          <w:highlight w:val="none"/>
          <w:lang w:val="en-US" w:eastAsia="zh-CN"/>
        </w:rPr>
        <w:t>伍</w:t>
      </w:r>
      <w:r>
        <w:rPr>
          <w:rFonts w:hint="eastAsia" w:ascii="宋体" w:hAnsi="宋体" w:eastAsia="宋体" w:cs="宋体"/>
          <w:sz w:val="22"/>
          <w:szCs w:val="22"/>
          <w:highlight w:val="none"/>
        </w:rPr>
        <w:t>工， 联系电话：</w:t>
      </w:r>
      <w:r>
        <w:rPr>
          <w:rFonts w:hint="eastAsia" w:ascii="宋体" w:hAnsi="宋体" w:eastAsia="宋体" w:cs="宋体"/>
          <w:sz w:val="22"/>
          <w:szCs w:val="22"/>
          <w:highlight w:val="none"/>
          <w:lang w:val="en-US" w:eastAsia="zh-CN"/>
        </w:rPr>
        <w:t>15380630688</w:t>
      </w:r>
      <w:r>
        <w:rPr>
          <w:rFonts w:hint="eastAsia" w:ascii="宋体" w:hAnsi="宋体" w:eastAsia="宋体" w:cs="宋体"/>
          <w:sz w:val="22"/>
          <w:szCs w:val="22"/>
          <w:highlight w:val="none"/>
        </w:rPr>
        <w:t>；</w:t>
      </w:r>
    </w:p>
    <w:p w14:paraId="7D141152">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八、本次投标保证金</w:t>
      </w:r>
    </w:p>
    <w:p w14:paraId="6066EFAB">
      <w:pPr>
        <w:snapToGrid w:val="0"/>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本项目无需保证金</w:t>
      </w:r>
    </w:p>
    <w:p w14:paraId="68131C03">
      <w:pP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九、其他事项</w:t>
      </w:r>
    </w:p>
    <w:p w14:paraId="6ABBD2DD">
      <w:pP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(1)招标代理（下称代理人）：招标人委托</w:t>
      </w:r>
      <w:r>
        <w:rPr>
          <w:rFonts w:hint="eastAsia" w:ascii="宋体" w:hAnsi="宋体" w:eastAsia="宋体" w:cs="宋体"/>
          <w:sz w:val="22"/>
          <w:szCs w:val="22"/>
          <w:highlight w:val="none"/>
          <w:lang w:eastAsia="zh-CN"/>
        </w:rPr>
        <w:t>江苏建霖项目管理有限公司</w:t>
      </w:r>
      <w:r>
        <w:rPr>
          <w:rFonts w:hint="eastAsia" w:ascii="宋体" w:hAnsi="宋体" w:eastAsia="宋体" w:cs="宋体"/>
          <w:sz w:val="22"/>
          <w:szCs w:val="22"/>
          <w:highlight w:val="none"/>
        </w:rPr>
        <w:t>负责代理本次招标的相关事宜。</w:t>
      </w:r>
    </w:p>
    <w:p w14:paraId="2D0C9D6A">
      <w:pP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(2)招标代理费：中标人参照</w:t>
      </w:r>
      <w:r>
        <w:rPr>
          <w:rFonts w:hint="eastAsia" w:ascii="宋体" w:hAnsi="宋体" w:eastAsia="宋体" w:cs="宋体"/>
          <w:sz w:val="22"/>
          <w:szCs w:val="22"/>
          <w:highlight w:val="none"/>
          <w:lang w:val="en-US" w:eastAsia="zh-CN"/>
        </w:rPr>
        <w:t>苏政采协</w:t>
      </w:r>
      <w:r>
        <w:rPr>
          <w:rFonts w:hint="eastAsia" w:ascii="宋体" w:hAnsi="宋体" w:eastAsia="宋体" w:cs="宋体"/>
          <w:sz w:val="22"/>
          <w:szCs w:val="22"/>
          <w:highlight w:val="none"/>
        </w:rPr>
        <w:t>[20</w:t>
      </w:r>
      <w:r>
        <w:rPr>
          <w:rFonts w:hint="eastAsia" w:ascii="宋体" w:hAnsi="宋体" w:eastAsia="宋体" w:cs="宋体"/>
          <w:sz w:val="22"/>
          <w:szCs w:val="22"/>
          <w:highlight w:val="none"/>
          <w:lang w:val="en-US" w:eastAsia="zh-CN"/>
        </w:rPr>
        <w:t>24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号文件规定</w:t>
      </w:r>
      <w:r>
        <w:rPr>
          <w:rFonts w:hint="eastAsia" w:ascii="宋体" w:hAnsi="宋体" w:eastAsia="宋体" w:cs="宋体"/>
          <w:sz w:val="22"/>
          <w:szCs w:val="22"/>
          <w:highlight w:val="none"/>
          <w:lang w:val="en-US" w:eastAsia="zh-CN"/>
        </w:rPr>
        <w:t>标准的75%</w:t>
      </w:r>
      <w:r>
        <w:rPr>
          <w:rFonts w:hint="eastAsia" w:ascii="宋体" w:hAnsi="宋体" w:eastAsia="宋体" w:cs="宋体"/>
          <w:sz w:val="22"/>
          <w:szCs w:val="22"/>
          <w:highlight w:val="none"/>
        </w:rPr>
        <w:t>缴纳代理费，此费用须包含在投标报价中，但无须单独列项计取。</w:t>
      </w:r>
    </w:p>
    <w:p w14:paraId="4ACBF03D">
      <w:pPr>
        <w:snapToGrid w:val="0"/>
        <w:spacing w:line="360" w:lineRule="auto"/>
        <w:jc w:val="righ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采购人：金湖县植保植检站</w:t>
      </w:r>
    </w:p>
    <w:p w14:paraId="49D8C74D">
      <w:pPr>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hAnsi="宋体"/>
          <w:b/>
          <w:sz w:val="24"/>
          <w:szCs w:val="24"/>
          <w:highlight w:val="none"/>
        </w:rPr>
      </w:pPr>
      <w:r>
        <w:rPr>
          <w:rFonts w:hint="eastAsia" w:ascii="宋体" w:hAnsi="宋体" w:eastAsia="宋体" w:cs="宋体"/>
          <w:sz w:val="22"/>
          <w:szCs w:val="22"/>
          <w:highlight w:val="none"/>
          <w:lang w:val="en-US" w:eastAsia="zh-CN"/>
        </w:rPr>
        <w:t>2026年5月 25 日</w:t>
      </w:r>
    </w:p>
    <w:p w14:paraId="568F37FD">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p>
    <w:p w14:paraId="517D4C7E">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p>
    <w:p w14:paraId="5F82604C">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p>
    <w:p w14:paraId="6FA459D9">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p>
    <w:p w14:paraId="0C4030C5">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p>
    <w:p w14:paraId="1281172B">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p>
    <w:p w14:paraId="6B1306CB">
      <w:pPr>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b/>
          <w:sz w:val="24"/>
          <w:szCs w:val="24"/>
          <w:highlight w:val="none"/>
        </w:rPr>
      </w:pPr>
      <w:r>
        <w:rPr>
          <w:rFonts w:hint="eastAsia" w:ascii="宋体" w:hAnsi="宋体"/>
          <w:b/>
          <w:sz w:val="24"/>
          <w:szCs w:val="24"/>
          <w:highlight w:val="none"/>
        </w:rPr>
        <w:t>附：</w:t>
      </w:r>
    </w:p>
    <w:p w14:paraId="48C690D9">
      <w:pPr>
        <w:pageBreakBefore w:val="0"/>
        <w:widowControl w:val="0"/>
        <w:kinsoku/>
        <w:wordWrap/>
        <w:overflowPunct/>
        <w:topLinePunct w:val="0"/>
        <w:autoSpaceDE/>
        <w:autoSpaceDN/>
        <w:bidi w:val="0"/>
        <w:adjustRightInd/>
        <w:spacing w:line="240" w:lineRule="auto"/>
        <w:ind w:firstLine="161" w:firstLineChars="50"/>
        <w:jc w:val="center"/>
        <w:textAlignment w:val="auto"/>
        <w:rPr>
          <w:rFonts w:hint="eastAsia" w:ascii="宋体" w:hAnsi="宋体"/>
          <w:sz w:val="24"/>
          <w:szCs w:val="24"/>
          <w:highlight w:val="none"/>
        </w:rPr>
      </w:pPr>
      <w:r>
        <w:rPr>
          <w:rFonts w:hint="eastAsia" w:ascii="宋体" w:hAnsi="宋体"/>
          <w:b/>
          <w:bCs/>
          <w:sz w:val="32"/>
          <w:szCs w:val="32"/>
          <w:highlight w:val="none"/>
        </w:rPr>
        <w:t>投标人参与投标确认函</w:t>
      </w:r>
    </w:p>
    <w:p w14:paraId="385106F5">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金湖县植保植检站</w:t>
      </w:r>
      <w:r>
        <w:rPr>
          <w:rFonts w:hint="eastAsia" w:ascii="宋体" w:hAnsi="宋体" w:eastAsia="宋体" w:cs="宋体"/>
          <w:sz w:val="22"/>
          <w:szCs w:val="22"/>
          <w:highlight w:val="none"/>
        </w:rPr>
        <w:t>：</w:t>
      </w:r>
      <w:r>
        <w:rPr>
          <w:rFonts w:hint="eastAsia" w:ascii="宋体" w:hAnsi="宋体" w:eastAsia="宋体" w:cs="宋体"/>
          <w:sz w:val="22"/>
          <w:szCs w:val="22"/>
          <w:highlight w:val="none"/>
        </w:rPr>
        <w:tab/>
      </w:r>
    </w:p>
    <w:p w14:paraId="3D1A22C9">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我单位将参与</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（项目名称）的询价，现特发函确认。</w:t>
      </w:r>
    </w:p>
    <w:p w14:paraId="654B4B0F">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w:t>
      </w:r>
    </w:p>
    <w:p w14:paraId="5D1D982A">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联系人：</w:t>
      </w:r>
    </w:p>
    <w:p w14:paraId="0E384D70">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联系电话：</w:t>
      </w:r>
    </w:p>
    <w:p w14:paraId="056D8B27">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法定代表人(签字</w:t>
      </w:r>
      <w:r>
        <w:rPr>
          <w:rFonts w:hint="eastAsia" w:ascii="宋体" w:hAnsi="宋体" w:eastAsia="宋体" w:cs="宋体"/>
          <w:sz w:val="22"/>
          <w:szCs w:val="22"/>
          <w:highlight w:val="none"/>
          <w:lang w:val="en-US" w:eastAsia="zh-CN"/>
        </w:rPr>
        <w:t>或签章</w:t>
      </w:r>
      <w:r>
        <w:rPr>
          <w:rFonts w:hint="eastAsia" w:ascii="宋体" w:hAnsi="宋体" w:eastAsia="宋体" w:cs="宋体"/>
          <w:sz w:val="22"/>
          <w:szCs w:val="22"/>
          <w:highlight w:val="none"/>
        </w:rPr>
        <w:t>)：</w:t>
      </w:r>
    </w:p>
    <w:p w14:paraId="7569FD5C">
      <w:pPr>
        <w:snapToGrid w:val="0"/>
        <w:spacing w:line="360" w:lineRule="auto"/>
        <w:ind w:firstLine="440" w:firstLineChars="200"/>
        <w:rPr>
          <w:rFonts w:hint="eastAsia" w:ascii="宋体" w:hAnsi="宋体" w:eastAsia="宋体" w:cs="宋体"/>
          <w:sz w:val="22"/>
          <w:szCs w:val="22"/>
          <w:highlight w:val="none"/>
        </w:rPr>
      </w:pPr>
    </w:p>
    <w:p w14:paraId="4BDE0F55">
      <w:pPr>
        <w:snapToGrid w:val="0"/>
        <w:spacing w:line="360" w:lineRule="auto"/>
        <w:ind w:firstLine="440" w:firstLineChars="200"/>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（单位公章）                                 </w:t>
      </w:r>
    </w:p>
    <w:p w14:paraId="2336B6CE">
      <w:pPr>
        <w:snapToGrid w:val="0"/>
        <w:spacing w:line="360" w:lineRule="auto"/>
        <w:ind w:firstLine="440" w:firstLineChars="200"/>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年　月　日</w:t>
      </w:r>
    </w:p>
    <w:p w14:paraId="3866ABD0">
      <w:pPr>
        <w:snapToGrid w:val="0"/>
        <w:spacing w:line="360" w:lineRule="auto"/>
        <w:ind w:firstLine="440" w:firstLineChars="200"/>
        <w:rPr>
          <w:rFonts w:hint="eastAsia" w:ascii="宋体" w:hAnsi="宋体" w:eastAsia="宋体" w:cs="宋体"/>
          <w:sz w:val="22"/>
          <w:szCs w:val="22"/>
          <w:highlight w:val="none"/>
        </w:rPr>
      </w:pPr>
    </w:p>
    <w:p w14:paraId="4ABA7BB9">
      <w:pPr>
        <w:snapToGrid w:val="0"/>
        <w:spacing w:line="360" w:lineRule="auto"/>
        <w:ind w:firstLine="440" w:firstLineChars="20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bookmarkStart w:id="1" w:name="_GoBack"/>
      <w:bookmarkEnd w:id="1"/>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swiss"/>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4C9B4"/>
    <w:multiLevelType w:val="singleLevel"/>
    <w:tmpl w:val="EC64C9B4"/>
    <w:lvl w:ilvl="0" w:tentative="0">
      <w:start w:val="7"/>
      <w:numFmt w:val="chineseCounting"/>
      <w:suff w:val="nothing"/>
      <w:lvlText w:val="%1、"/>
      <w:lvlJc w:val="left"/>
      <w:rPr>
        <w:rFonts w:hint="eastAsia"/>
      </w:rPr>
    </w:lvl>
  </w:abstractNum>
  <w:abstractNum w:abstractNumId="1">
    <w:nsid w:val="3B2BFE95"/>
    <w:multiLevelType w:val="singleLevel"/>
    <w:tmpl w:val="3B2BFE9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M1MDUyYjEzYTgxNmMzMmMwZTg4ZWRiNDdjODlmZGMifQ=="/>
  </w:docVars>
  <w:rsids>
    <w:rsidRoot w:val="00DF1A81"/>
    <w:rsid w:val="00013BB4"/>
    <w:rsid w:val="0003682D"/>
    <w:rsid w:val="000C04C5"/>
    <w:rsid w:val="00104B1D"/>
    <w:rsid w:val="00120CCE"/>
    <w:rsid w:val="00130536"/>
    <w:rsid w:val="001456AC"/>
    <w:rsid w:val="001A7673"/>
    <w:rsid w:val="001F4F4B"/>
    <w:rsid w:val="00262A8E"/>
    <w:rsid w:val="00282F32"/>
    <w:rsid w:val="00303811"/>
    <w:rsid w:val="00306D26"/>
    <w:rsid w:val="0036653D"/>
    <w:rsid w:val="00377C17"/>
    <w:rsid w:val="00380D9A"/>
    <w:rsid w:val="003A153B"/>
    <w:rsid w:val="003B7D1B"/>
    <w:rsid w:val="003E1A76"/>
    <w:rsid w:val="003F38FA"/>
    <w:rsid w:val="004B15D3"/>
    <w:rsid w:val="004C4167"/>
    <w:rsid w:val="004E0AC9"/>
    <w:rsid w:val="00515AA6"/>
    <w:rsid w:val="00546724"/>
    <w:rsid w:val="00553D71"/>
    <w:rsid w:val="00576BDD"/>
    <w:rsid w:val="005924EB"/>
    <w:rsid w:val="005C3582"/>
    <w:rsid w:val="006654DF"/>
    <w:rsid w:val="006A2509"/>
    <w:rsid w:val="006A3AB2"/>
    <w:rsid w:val="006C4455"/>
    <w:rsid w:val="007163CE"/>
    <w:rsid w:val="007D4791"/>
    <w:rsid w:val="007E3FC2"/>
    <w:rsid w:val="007F470B"/>
    <w:rsid w:val="00831D92"/>
    <w:rsid w:val="008479DC"/>
    <w:rsid w:val="008D1EC9"/>
    <w:rsid w:val="00931347"/>
    <w:rsid w:val="009359E4"/>
    <w:rsid w:val="00A00D42"/>
    <w:rsid w:val="00A1038E"/>
    <w:rsid w:val="00A34CC7"/>
    <w:rsid w:val="00A62942"/>
    <w:rsid w:val="00A95379"/>
    <w:rsid w:val="00AA1E4E"/>
    <w:rsid w:val="00AE421A"/>
    <w:rsid w:val="00B00F30"/>
    <w:rsid w:val="00B035F9"/>
    <w:rsid w:val="00B174BD"/>
    <w:rsid w:val="00B34552"/>
    <w:rsid w:val="00B43E10"/>
    <w:rsid w:val="00B5591C"/>
    <w:rsid w:val="00B60A8C"/>
    <w:rsid w:val="00CB6052"/>
    <w:rsid w:val="00CC7F5A"/>
    <w:rsid w:val="00DF1A81"/>
    <w:rsid w:val="00E60C96"/>
    <w:rsid w:val="00E82064"/>
    <w:rsid w:val="00EB0F75"/>
    <w:rsid w:val="00F03D5D"/>
    <w:rsid w:val="00F36AC2"/>
    <w:rsid w:val="00F6481D"/>
    <w:rsid w:val="00F91609"/>
    <w:rsid w:val="00FC0154"/>
    <w:rsid w:val="00FD7DC6"/>
    <w:rsid w:val="019D03B5"/>
    <w:rsid w:val="01CA5DA6"/>
    <w:rsid w:val="01FB2E3E"/>
    <w:rsid w:val="02E04350"/>
    <w:rsid w:val="02FA205E"/>
    <w:rsid w:val="030D5E24"/>
    <w:rsid w:val="0313005B"/>
    <w:rsid w:val="033F73FA"/>
    <w:rsid w:val="03DF4F77"/>
    <w:rsid w:val="044F0706"/>
    <w:rsid w:val="050B4F4E"/>
    <w:rsid w:val="058D1D87"/>
    <w:rsid w:val="05EF4243"/>
    <w:rsid w:val="065D685C"/>
    <w:rsid w:val="06A211B7"/>
    <w:rsid w:val="07162820"/>
    <w:rsid w:val="07175D70"/>
    <w:rsid w:val="07486B13"/>
    <w:rsid w:val="07783087"/>
    <w:rsid w:val="092B3179"/>
    <w:rsid w:val="09503820"/>
    <w:rsid w:val="09A338BD"/>
    <w:rsid w:val="09BE4364"/>
    <w:rsid w:val="09D97511"/>
    <w:rsid w:val="09E33BD8"/>
    <w:rsid w:val="0A713382"/>
    <w:rsid w:val="0AD32EDA"/>
    <w:rsid w:val="0BB63A28"/>
    <w:rsid w:val="0C447051"/>
    <w:rsid w:val="0D3E6943"/>
    <w:rsid w:val="0E01099B"/>
    <w:rsid w:val="0E4D3BA1"/>
    <w:rsid w:val="0F7876E1"/>
    <w:rsid w:val="0FC14E56"/>
    <w:rsid w:val="10BC43E4"/>
    <w:rsid w:val="110A01BB"/>
    <w:rsid w:val="11171C0C"/>
    <w:rsid w:val="11925C0B"/>
    <w:rsid w:val="120B7EC1"/>
    <w:rsid w:val="12A447E5"/>
    <w:rsid w:val="12F91349"/>
    <w:rsid w:val="136939B9"/>
    <w:rsid w:val="13EF280D"/>
    <w:rsid w:val="13FA603C"/>
    <w:rsid w:val="14AD0666"/>
    <w:rsid w:val="14FB05FB"/>
    <w:rsid w:val="156306F1"/>
    <w:rsid w:val="15865906"/>
    <w:rsid w:val="15E96C0C"/>
    <w:rsid w:val="161C484C"/>
    <w:rsid w:val="16FE7AB7"/>
    <w:rsid w:val="17015DB6"/>
    <w:rsid w:val="174F56E2"/>
    <w:rsid w:val="177D7D6E"/>
    <w:rsid w:val="185D5A12"/>
    <w:rsid w:val="18663F7E"/>
    <w:rsid w:val="188D7D23"/>
    <w:rsid w:val="18904075"/>
    <w:rsid w:val="18EB5A01"/>
    <w:rsid w:val="19BC1AE4"/>
    <w:rsid w:val="19CE096C"/>
    <w:rsid w:val="1A0A0F03"/>
    <w:rsid w:val="1AB7243B"/>
    <w:rsid w:val="1B1C3C59"/>
    <w:rsid w:val="1B3A6AA3"/>
    <w:rsid w:val="1BD8149F"/>
    <w:rsid w:val="1C13053F"/>
    <w:rsid w:val="1C7C43BA"/>
    <w:rsid w:val="1CA02DB8"/>
    <w:rsid w:val="1CFA3671"/>
    <w:rsid w:val="1D563060"/>
    <w:rsid w:val="1DDF15A6"/>
    <w:rsid w:val="1E5B1E71"/>
    <w:rsid w:val="1EED3DD5"/>
    <w:rsid w:val="1F0B3F91"/>
    <w:rsid w:val="1F916F47"/>
    <w:rsid w:val="1FC52370"/>
    <w:rsid w:val="205C7EB9"/>
    <w:rsid w:val="21041386"/>
    <w:rsid w:val="215864A5"/>
    <w:rsid w:val="22175B35"/>
    <w:rsid w:val="22C421DC"/>
    <w:rsid w:val="23340ECE"/>
    <w:rsid w:val="23562B8D"/>
    <w:rsid w:val="235D68D0"/>
    <w:rsid w:val="23987CFB"/>
    <w:rsid w:val="2433190B"/>
    <w:rsid w:val="24E078BA"/>
    <w:rsid w:val="24F309DC"/>
    <w:rsid w:val="24FF0425"/>
    <w:rsid w:val="25311998"/>
    <w:rsid w:val="25896E30"/>
    <w:rsid w:val="25B96BFF"/>
    <w:rsid w:val="25EE72A9"/>
    <w:rsid w:val="263A561C"/>
    <w:rsid w:val="26484E0E"/>
    <w:rsid w:val="265E2496"/>
    <w:rsid w:val="2667620F"/>
    <w:rsid w:val="26A46AF5"/>
    <w:rsid w:val="27B64A44"/>
    <w:rsid w:val="27C308C6"/>
    <w:rsid w:val="27C95A4F"/>
    <w:rsid w:val="2921216B"/>
    <w:rsid w:val="29CB2E26"/>
    <w:rsid w:val="29DF7CB3"/>
    <w:rsid w:val="2A275C11"/>
    <w:rsid w:val="2A510EE3"/>
    <w:rsid w:val="2A554058"/>
    <w:rsid w:val="2A902F83"/>
    <w:rsid w:val="2ACC5152"/>
    <w:rsid w:val="2B2A12C1"/>
    <w:rsid w:val="2B4B04B4"/>
    <w:rsid w:val="2B850065"/>
    <w:rsid w:val="2BC35615"/>
    <w:rsid w:val="2C334BDE"/>
    <w:rsid w:val="2D344BD6"/>
    <w:rsid w:val="2ED70CD7"/>
    <w:rsid w:val="2EED41F7"/>
    <w:rsid w:val="2FAD169A"/>
    <w:rsid w:val="30C46852"/>
    <w:rsid w:val="31786F7B"/>
    <w:rsid w:val="318779D8"/>
    <w:rsid w:val="31FE2ED0"/>
    <w:rsid w:val="324065F9"/>
    <w:rsid w:val="324546C1"/>
    <w:rsid w:val="32914064"/>
    <w:rsid w:val="32CA102C"/>
    <w:rsid w:val="336F5A6A"/>
    <w:rsid w:val="339B0DFE"/>
    <w:rsid w:val="33BF7153"/>
    <w:rsid w:val="345B058E"/>
    <w:rsid w:val="34904523"/>
    <w:rsid w:val="35227F73"/>
    <w:rsid w:val="35541FDD"/>
    <w:rsid w:val="363B3A58"/>
    <w:rsid w:val="36A5774C"/>
    <w:rsid w:val="37265BCD"/>
    <w:rsid w:val="37B335FD"/>
    <w:rsid w:val="37B4291C"/>
    <w:rsid w:val="37D717AB"/>
    <w:rsid w:val="389A33CF"/>
    <w:rsid w:val="3955589E"/>
    <w:rsid w:val="39622E17"/>
    <w:rsid w:val="3A0910A0"/>
    <w:rsid w:val="3A512347"/>
    <w:rsid w:val="3ABC17C9"/>
    <w:rsid w:val="3AC7634C"/>
    <w:rsid w:val="3ACC64E1"/>
    <w:rsid w:val="3AD46C94"/>
    <w:rsid w:val="3AE253D8"/>
    <w:rsid w:val="3AF318F0"/>
    <w:rsid w:val="3B38349E"/>
    <w:rsid w:val="3B551C2D"/>
    <w:rsid w:val="3B6926A7"/>
    <w:rsid w:val="3BDD62A1"/>
    <w:rsid w:val="3C922715"/>
    <w:rsid w:val="3E052C41"/>
    <w:rsid w:val="3E117C69"/>
    <w:rsid w:val="3E2E4520"/>
    <w:rsid w:val="3ECB124E"/>
    <w:rsid w:val="3ECF0FD6"/>
    <w:rsid w:val="3EE16A70"/>
    <w:rsid w:val="406B053B"/>
    <w:rsid w:val="40951BF5"/>
    <w:rsid w:val="40DD50ED"/>
    <w:rsid w:val="413F079B"/>
    <w:rsid w:val="41435E7E"/>
    <w:rsid w:val="427E4723"/>
    <w:rsid w:val="42C811CF"/>
    <w:rsid w:val="43FA296C"/>
    <w:rsid w:val="443F47DF"/>
    <w:rsid w:val="44EE3761"/>
    <w:rsid w:val="46767CB4"/>
    <w:rsid w:val="46B1257F"/>
    <w:rsid w:val="47D757A3"/>
    <w:rsid w:val="48C13286"/>
    <w:rsid w:val="48E14A06"/>
    <w:rsid w:val="492035E8"/>
    <w:rsid w:val="49D42D14"/>
    <w:rsid w:val="4A2548D8"/>
    <w:rsid w:val="4C563CC9"/>
    <w:rsid w:val="4C795F65"/>
    <w:rsid w:val="4D1274CF"/>
    <w:rsid w:val="4E32102F"/>
    <w:rsid w:val="4EDD60DD"/>
    <w:rsid w:val="4F213C88"/>
    <w:rsid w:val="4F271B8F"/>
    <w:rsid w:val="4F442ACD"/>
    <w:rsid w:val="50EC453A"/>
    <w:rsid w:val="515F14FF"/>
    <w:rsid w:val="51BB1D22"/>
    <w:rsid w:val="523E2613"/>
    <w:rsid w:val="524802FA"/>
    <w:rsid w:val="52551A05"/>
    <w:rsid w:val="52D75D01"/>
    <w:rsid w:val="52DE2F24"/>
    <w:rsid w:val="531E03F9"/>
    <w:rsid w:val="534A0304"/>
    <w:rsid w:val="54050DE3"/>
    <w:rsid w:val="54B94A05"/>
    <w:rsid w:val="5508029C"/>
    <w:rsid w:val="558D6548"/>
    <w:rsid w:val="55B33C1E"/>
    <w:rsid w:val="55C20DD1"/>
    <w:rsid w:val="56597614"/>
    <w:rsid w:val="56AB6972"/>
    <w:rsid w:val="56AD697C"/>
    <w:rsid w:val="56C34335"/>
    <w:rsid w:val="56FE6F49"/>
    <w:rsid w:val="589D7528"/>
    <w:rsid w:val="5BDB0913"/>
    <w:rsid w:val="5C295B52"/>
    <w:rsid w:val="5D041CFD"/>
    <w:rsid w:val="5D376347"/>
    <w:rsid w:val="5DC86E75"/>
    <w:rsid w:val="5E3835C9"/>
    <w:rsid w:val="5E4E6BDA"/>
    <w:rsid w:val="5ED96834"/>
    <w:rsid w:val="5F1A3430"/>
    <w:rsid w:val="5F217A63"/>
    <w:rsid w:val="5F240953"/>
    <w:rsid w:val="5F280842"/>
    <w:rsid w:val="5FD1143F"/>
    <w:rsid w:val="60310561"/>
    <w:rsid w:val="60610D2C"/>
    <w:rsid w:val="607B512A"/>
    <w:rsid w:val="60C96C19"/>
    <w:rsid w:val="61085096"/>
    <w:rsid w:val="613370DD"/>
    <w:rsid w:val="613F2D03"/>
    <w:rsid w:val="61C60488"/>
    <w:rsid w:val="61F31633"/>
    <w:rsid w:val="62595BA4"/>
    <w:rsid w:val="62C844AB"/>
    <w:rsid w:val="62E96C9A"/>
    <w:rsid w:val="63220514"/>
    <w:rsid w:val="63AE6545"/>
    <w:rsid w:val="649554E6"/>
    <w:rsid w:val="659665DF"/>
    <w:rsid w:val="662D10F6"/>
    <w:rsid w:val="66B35FA3"/>
    <w:rsid w:val="66F25F4C"/>
    <w:rsid w:val="67E86ECD"/>
    <w:rsid w:val="686B3E28"/>
    <w:rsid w:val="688C2BC9"/>
    <w:rsid w:val="68C53F3C"/>
    <w:rsid w:val="68CF43EA"/>
    <w:rsid w:val="68D224A5"/>
    <w:rsid w:val="69095B38"/>
    <w:rsid w:val="69485A4B"/>
    <w:rsid w:val="694A09D7"/>
    <w:rsid w:val="696D1EA1"/>
    <w:rsid w:val="69F70730"/>
    <w:rsid w:val="6A9F1BF7"/>
    <w:rsid w:val="6AFF24B9"/>
    <w:rsid w:val="6AFF71B1"/>
    <w:rsid w:val="6B966718"/>
    <w:rsid w:val="6B974BED"/>
    <w:rsid w:val="6B9C3DDC"/>
    <w:rsid w:val="6BF70819"/>
    <w:rsid w:val="6BFF502F"/>
    <w:rsid w:val="6D592EA5"/>
    <w:rsid w:val="6D675981"/>
    <w:rsid w:val="6E530749"/>
    <w:rsid w:val="6E5F0B56"/>
    <w:rsid w:val="6F650E9C"/>
    <w:rsid w:val="712978EE"/>
    <w:rsid w:val="71DC745A"/>
    <w:rsid w:val="72ED143C"/>
    <w:rsid w:val="73562647"/>
    <w:rsid w:val="735A1725"/>
    <w:rsid w:val="73F97190"/>
    <w:rsid w:val="74B668FF"/>
    <w:rsid w:val="74F23CC9"/>
    <w:rsid w:val="75243F6D"/>
    <w:rsid w:val="75A64FE2"/>
    <w:rsid w:val="75B83C9D"/>
    <w:rsid w:val="760140DA"/>
    <w:rsid w:val="760350CD"/>
    <w:rsid w:val="762B610E"/>
    <w:rsid w:val="779D4CAC"/>
    <w:rsid w:val="77E20F00"/>
    <w:rsid w:val="78532959"/>
    <w:rsid w:val="78E54529"/>
    <w:rsid w:val="791D56CF"/>
    <w:rsid w:val="7961726B"/>
    <w:rsid w:val="7A087184"/>
    <w:rsid w:val="7A903672"/>
    <w:rsid w:val="7CF06616"/>
    <w:rsid w:val="7D0776EF"/>
    <w:rsid w:val="7D4F6F10"/>
    <w:rsid w:val="7E10674C"/>
    <w:rsid w:val="7E26671B"/>
    <w:rsid w:val="7F765420"/>
    <w:rsid w:val="7FC16636"/>
    <w:rsid w:val="7FF30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1"/>
    <w:autoRedefine/>
    <w:semiHidden/>
    <w:unhideWhenUsed/>
    <w:qFormat/>
    <w:uiPriority w:val="99"/>
    <w:pPr>
      <w:widowControl/>
      <w:ind w:left="100" w:leftChars="2500"/>
      <w:jc w:val="left"/>
    </w:pPr>
    <w:rPr>
      <w:rFonts w:ascii="Times New Roman" w:hAnsi="Times New Roman" w:eastAsia="宋体" w:cs="Lucida Sans"/>
      <w:kern w:val="0"/>
      <w:sz w:val="20"/>
      <w:szCs w:val="20"/>
    </w:rPr>
  </w:style>
  <w:style w:type="paragraph" w:styleId="4">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日期 Char"/>
    <w:basedOn w:val="7"/>
    <w:link w:val="3"/>
    <w:autoRedefine/>
    <w:semiHidden/>
    <w:qFormat/>
    <w:uiPriority w:val="99"/>
    <w:rPr>
      <w:rFonts w:ascii="Times New Roman" w:hAnsi="Times New Roman" w:eastAsia="宋体" w:cs="Lucida Sans"/>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1475</Words>
  <Characters>1711</Characters>
  <Lines>10</Lines>
  <Paragraphs>2</Paragraphs>
  <TotalTime>1</TotalTime>
  <ScaleCrop>false</ScaleCrop>
  <LinksUpToDate>false</LinksUpToDate>
  <CharactersWithSpaces>1776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2019-07-11T03:26:00Z</dcterms:created>
  <dc:creator>xw</dc:creator>
  <cp:lastModifiedBy>Lenovo</cp:lastModifiedBy>
  <cp:lastPrinted>2024-03-05T01:19:00Z</cp:lastPrinted>
  <dcterms:modified xsi:type="dcterms:W3CDTF">2026-05-25T00:54:02Z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CDAD08CE917343B5980D519796731AFF</vt:lpwstr>
  </property>
  <property fmtid="{D5CDD505-2E9C-101B-9397-08002B2CF9AE}" pid="4" name="KSOTemplateDocerSaveRecord">
    <vt:lpwstr>eyJoZGlkIjoiZmIzMDI4MDk5YTExODgxNmYwNDEwOGFjYTE5MGY3NTYiLCJ1c2VySWQiOiI3MjA4Nzc3OTkifQ==</vt:lpwstr>
  </property>
</Properties>
</file>