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50"/>
        <w:gridCol w:w="1185"/>
        <w:gridCol w:w="1650"/>
        <w:gridCol w:w="2610"/>
        <w:gridCol w:w="2820"/>
        <w:gridCol w:w="3284"/>
      </w:tblGrid>
      <w:tr w14:paraId="34D2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</w:tr>
      <w:tr w14:paraId="5EEC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</w:trPr>
        <w:tc>
          <w:tcPr>
            <w:tcW w:w="14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35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金湖县2025-2026学年度高等教育阶段贫困残疾人子女              教育专项补贴名单</w:t>
            </w:r>
            <w:bookmarkEnd w:id="0"/>
          </w:p>
        </w:tc>
      </w:tr>
      <w:tr w14:paraId="1F0C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残疾人子女 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残疾人姓名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（父或母）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户籍所在地/生源地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补贴金额（元）</w:t>
            </w:r>
          </w:p>
        </w:tc>
      </w:tr>
      <w:tr w14:paraId="71D0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蔡梅丽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2003.12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蔡广余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1A9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丁佳雯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2002.08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卢秀花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203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庞娜蓉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2007.08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D42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沈厚高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A27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2006.04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朱爱平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8F3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万海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2000.03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万德中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FC5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陈纪伟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陈宝康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6802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周洪涛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周荣华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6DD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吴爱荣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吴红林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E24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陈丹权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陈林友 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785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丁书佳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丁希华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01E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耿晓雅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耿先明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30E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耿晓慧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耿先明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7B2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张紫凌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张清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3E0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刘培贵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705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夷后强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夷娟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9AB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张文秀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张太红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1D5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王书扬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杨作军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79B1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2002.12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杨登友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1AD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 19人，补贴金额 1.9万元。</w:t>
            </w:r>
          </w:p>
        </w:tc>
      </w:tr>
    </w:tbl>
    <w:p w14:paraId="143B4C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2026-05-27T07:24:55Z</dcterms:created>
  <dc:creator>王睿凡</dc:creator>
  <cp:lastModifiedBy>puma</cp:lastModifiedBy>
  <dcterms:modified xsi:type="dcterms:W3CDTF">2026-05-27T07:25:11Z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eyJoZGlkIjoiZmE3YjA1ZjhjNmIzZmY0MmJhMjg5NGQ3MDRhZmZkODQiLCJ1c2VySWQiOiIzNTg5NDEwMzAifQ==</vt:lpwstr>
  </property>
  <property fmtid="{D5CDD505-2E9C-101B-9397-08002B2CF9AE}" pid="4" name="ICV">
    <vt:lpwstr>DA345D6EDE94415DA5A6376ED5E6AEBC_12</vt:lpwstr>
  </property>
</Properties>
</file>