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67E5E1D6">
      <w:pPr>
        <w:spacing w:line="520" w:lineRule="exact"/>
        <w:ind w:firstLine="560" w:firstLineChars="200"/>
        <w:rPr>
          <w:rFonts w:ascii="仿宋" w:hAnsi="仿宋" w:eastAsia="仿宋"/>
          <w:sz w:val="28"/>
          <w:szCs w:val="28"/>
        </w:rPr>
      </w:pPr>
    </w:p>
    <w:p w14:paraId="7F3D8059">
      <w:pPr>
        <w:spacing w:line="520" w:lineRule="exact"/>
        <w:ind w:firstLine="560" w:firstLineChars="200"/>
        <w:rPr>
          <w:rFonts w:ascii="仿宋" w:hAnsi="仿宋" w:eastAsia="仿宋"/>
          <w:sz w:val="28"/>
          <w:szCs w:val="28"/>
          <w:highlight w:val="none"/>
          <w:u w:val="single"/>
        </w:rPr>
      </w:pPr>
      <w:r>
        <w:rPr>
          <w:rFonts w:hint="eastAsia" w:ascii="仿宋" w:hAnsi="仿宋" w:eastAsia="仿宋"/>
          <w:sz w:val="28"/>
          <w:szCs w:val="28"/>
          <w:highlight w:val="none"/>
          <w:u w:val="single"/>
        </w:rPr>
        <w:t>金湖县市政管理服务中心：</w:t>
      </w:r>
    </w:p>
    <w:p w14:paraId="51B1421F">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rPr>
        <w:t>城镇燃气行业安全检查项目</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金湖县瓶装气企业安全综合评价、金湖县管道气企业特许经营中期评估服务</w:t>
      </w:r>
      <w:r>
        <w:rPr>
          <w:rFonts w:hint="eastAsia" w:ascii="仿宋" w:hAnsi="仿宋" w:eastAsia="仿宋"/>
          <w:sz w:val="28"/>
          <w:szCs w:val="28"/>
        </w:rPr>
        <w:t>（项目编号：</w:t>
      </w:r>
      <w:r>
        <w:rPr>
          <w:rFonts w:hint="eastAsia" w:ascii="仿宋" w:hAnsi="仿宋" w:eastAsia="仿宋"/>
          <w:sz w:val="28"/>
          <w:szCs w:val="28"/>
          <w:lang w:val="en-US" w:eastAsia="zh-CN"/>
        </w:rPr>
        <w:t>JHSZFWZX-202605001</w:t>
      </w:r>
      <w:r>
        <w:rPr>
          <w:rFonts w:hint="eastAsia" w:ascii="仿宋" w:hAnsi="仿宋" w:eastAsia="仿宋"/>
          <w:sz w:val="28"/>
          <w:szCs w:val="28"/>
        </w:rPr>
        <w:t>）的投标，现场报名领取采购文件，特发函确认。</w:t>
      </w:r>
    </w:p>
    <w:p w14:paraId="41B23AB7">
      <w:pPr>
        <w:spacing w:line="520" w:lineRule="exact"/>
        <w:ind w:firstLine="560" w:firstLineChars="200"/>
        <w:rPr>
          <w:rFonts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名称:</w:t>
      </w:r>
    </w:p>
    <w:p w14:paraId="4AB55C74">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bookmarkStart w:id="0" w:name="_GoBack"/>
      <w:bookmarkEnd w:id="0"/>
    </w:p>
    <w:p w14:paraId="6487B781">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7D40DB4D">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602D6BB1">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38C6323E">
      <w:pPr>
        <w:spacing w:line="520" w:lineRule="exact"/>
        <w:ind w:firstLine="560" w:firstLineChars="200"/>
        <w:rPr>
          <w:rFonts w:ascii="仿宋" w:hAnsi="仿宋" w:eastAsia="仿宋"/>
          <w:sz w:val="28"/>
          <w:szCs w:val="28"/>
        </w:rPr>
      </w:pPr>
    </w:p>
    <w:p w14:paraId="77DF05B9">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28107576">
      <w:pPr>
        <w:spacing w:line="520" w:lineRule="exact"/>
        <w:jc w:val="center"/>
        <w:rPr>
          <w:rFonts w:ascii="仿宋" w:hAnsi="仿宋" w:eastAsia="仿宋"/>
          <w:b/>
          <w:bCs/>
          <w:sz w:val="36"/>
          <w:szCs w:val="36"/>
        </w:rPr>
      </w:pPr>
    </w:p>
    <w:p w14:paraId="0B0ABA64">
      <w:pPr>
        <w:spacing w:line="520" w:lineRule="exact"/>
        <w:jc w:val="center"/>
        <w:rPr>
          <w:rFonts w:ascii="仿宋" w:hAnsi="仿宋" w:eastAsia="仿宋"/>
          <w:b/>
          <w:bCs/>
          <w:sz w:val="36"/>
          <w:szCs w:val="36"/>
        </w:rPr>
      </w:pPr>
    </w:p>
    <w:p w14:paraId="2CD1133C">
      <w:pPr>
        <w:spacing w:line="520" w:lineRule="exact"/>
        <w:jc w:val="center"/>
        <w:rPr>
          <w:rFonts w:ascii="仿宋" w:hAnsi="仿宋" w:eastAsia="仿宋"/>
          <w:b/>
          <w:bCs/>
          <w:sz w:val="36"/>
          <w:szCs w:val="36"/>
        </w:rPr>
      </w:pPr>
    </w:p>
    <w:p w14:paraId="7BB9758A">
      <w:pPr>
        <w:spacing w:line="520" w:lineRule="exact"/>
        <w:jc w:val="center"/>
        <w:rPr>
          <w:rFonts w:ascii="仿宋" w:hAnsi="仿宋" w:eastAsia="仿宋"/>
          <w:b/>
          <w:bCs/>
          <w:sz w:val="36"/>
          <w:szCs w:val="36"/>
        </w:rPr>
      </w:pPr>
    </w:p>
    <w:p w14:paraId="4FB6DBD2">
      <w:pPr>
        <w:spacing w:line="520" w:lineRule="exact"/>
        <w:jc w:val="center"/>
        <w:rPr>
          <w:rFonts w:ascii="仿宋" w:hAnsi="仿宋" w:eastAsia="仿宋"/>
          <w:b/>
          <w:bCs/>
          <w:sz w:val="36"/>
          <w:szCs w:val="36"/>
        </w:rPr>
      </w:pPr>
    </w:p>
    <w:p w14:paraId="0C425AB2">
      <w:pPr>
        <w:spacing w:line="520" w:lineRule="exact"/>
        <w:jc w:val="center"/>
        <w:rPr>
          <w:rFonts w:ascii="仿宋" w:hAnsi="仿宋" w:eastAsia="仿宋"/>
          <w:b/>
          <w:bCs/>
          <w:sz w:val="36"/>
          <w:szCs w:val="36"/>
        </w:rPr>
      </w:pPr>
    </w:p>
    <w:p w14:paraId="0985A256">
      <w:pPr>
        <w:spacing w:line="520" w:lineRule="exact"/>
        <w:jc w:val="center"/>
        <w:rPr>
          <w:rFonts w:ascii="仿宋" w:hAnsi="仿宋" w:eastAsia="仿宋"/>
          <w:b/>
          <w:bCs/>
          <w:sz w:val="36"/>
          <w:szCs w:val="36"/>
        </w:rPr>
      </w:pPr>
    </w:p>
    <w:p w14:paraId="16D3717D">
      <w:pPr>
        <w:spacing w:line="520" w:lineRule="exact"/>
        <w:jc w:val="center"/>
        <w:rPr>
          <w:rFonts w:ascii="仿宋" w:hAnsi="仿宋" w:eastAsia="仿宋"/>
          <w:b/>
          <w:bCs/>
          <w:sz w:val="36"/>
          <w:szCs w:val="36"/>
        </w:rPr>
      </w:pPr>
    </w:p>
    <w:p w14:paraId="7BF70133">
      <w:pPr>
        <w:spacing w:line="640" w:lineRule="exact"/>
        <w:rPr>
          <w:rFonts w:ascii="仿宋" w:hAnsi="仿宋" w:eastAsia="仿宋"/>
          <w:b/>
          <w:bCs/>
          <w:sz w:val="32"/>
          <w:szCs w:val="32"/>
        </w:rPr>
      </w:pPr>
    </w:p>
    <w:p w14:paraId="6C0DD713">
      <w:pPr>
        <w:spacing w:line="640" w:lineRule="exact"/>
        <w:rPr>
          <w:rFonts w:ascii="仿宋" w:hAnsi="仿宋" w:eastAsia="仿宋"/>
          <w:b/>
          <w:bCs/>
          <w:sz w:val="32"/>
          <w:szCs w:val="32"/>
        </w:rPr>
      </w:pPr>
    </w:p>
    <w:p w14:paraId="44B25CDB">
      <w:pPr>
        <w:spacing w:line="640" w:lineRule="exact"/>
        <w:rPr>
          <w:rFonts w:ascii="仿宋" w:hAnsi="仿宋" w:eastAsia="仿宋"/>
          <w:b/>
          <w:bCs/>
          <w:sz w:val="32"/>
          <w:szCs w:val="32"/>
        </w:rPr>
      </w:pPr>
    </w:p>
    <w:p w14:paraId="517FAF5A">
      <w:pPr>
        <w:spacing w:line="640" w:lineRule="exact"/>
        <w:rPr>
          <w:rFonts w:ascii="仿宋" w:hAnsi="仿宋" w:eastAsia="仿宋"/>
          <w:b/>
          <w:bCs/>
          <w:sz w:val="32"/>
          <w:szCs w:val="32"/>
        </w:rPr>
      </w:pPr>
    </w:p>
    <w:p w14:paraId="00AE3C2F">
      <w:pPr>
        <w:spacing w:line="640" w:lineRule="exact"/>
        <w:rPr>
          <w:rFonts w:ascii="仿宋" w:hAnsi="仿宋" w:eastAsia="仿宋"/>
          <w:b/>
          <w:bCs/>
          <w:sz w:val="32"/>
          <w:szCs w:val="32"/>
        </w:rPr>
      </w:pPr>
    </w:p>
    <w:p w14:paraId="372FAA7E">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098BE5EB">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24FDB713">
      <w:pPr>
        <w:spacing w:line="640" w:lineRule="exact"/>
        <w:ind w:firstLine="560" w:firstLineChars="200"/>
        <w:rPr>
          <w:rFonts w:ascii="仿宋" w:hAnsi="仿宋" w:eastAsia="仿宋"/>
          <w:sz w:val="28"/>
        </w:rPr>
      </w:pPr>
    </w:p>
    <w:p w14:paraId="55F7214F">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0DBA82A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02541CC">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7EBD8421">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254BE4F1">
      <w:pPr>
        <w:autoSpaceDE w:val="0"/>
        <w:autoSpaceDN w:val="0"/>
        <w:adjustRightInd w:val="0"/>
        <w:spacing w:line="640" w:lineRule="exact"/>
        <w:ind w:firstLine="280"/>
        <w:rPr>
          <w:rFonts w:ascii="仿宋" w:hAnsi="仿宋" w:eastAsia="仿宋" w:cs="楷体_GB2312"/>
          <w:sz w:val="28"/>
          <w:szCs w:val="28"/>
        </w:rPr>
      </w:pPr>
    </w:p>
    <w:p w14:paraId="52CBBBCB">
      <w:pPr>
        <w:autoSpaceDE w:val="0"/>
        <w:autoSpaceDN w:val="0"/>
        <w:adjustRightInd w:val="0"/>
        <w:spacing w:line="640" w:lineRule="exact"/>
        <w:rPr>
          <w:rFonts w:ascii="仿宋" w:hAnsi="仿宋" w:eastAsia="仿宋" w:cs="楷体_GB2312"/>
          <w:sz w:val="28"/>
          <w:szCs w:val="28"/>
          <w:lang w:val="zh-CN"/>
        </w:rPr>
      </w:pPr>
    </w:p>
    <w:p w14:paraId="6780FD9C">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3979D09">
      <w:pPr>
        <w:spacing w:line="640" w:lineRule="exact"/>
        <w:rPr>
          <w:rFonts w:ascii="仿宋" w:hAnsi="仿宋" w:eastAsia="仿宋"/>
          <w:sz w:val="28"/>
        </w:rPr>
      </w:pPr>
    </w:p>
    <w:p w14:paraId="175DA27A">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2B53DD24">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6474505A">
      <w:pPr>
        <w:pStyle w:val="2"/>
        <w:rPr>
          <w:rFonts w:ascii="仿宋" w:hAnsi="仿宋" w:eastAsia="仿宋"/>
          <w:b/>
          <w:sz w:val="32"/>
        </w:rPr>
      </w:pPr>
    </w:p>
    <w:p w14:paraId="05648513">
      <w:pPr>
        <w:pStyle w:val="2"/>
        <w:rPr>
          <w:rFonts w:ascii="仿宋" w:hAnsi="仿宋" w:eastAsia="仿宋"/>
          <w:b/>
          <w:sz w:val="32"/>
        </w:rPr>
      </w:pPr>
    </w:p>
    <w:p w14:paraId="64C2F717">
      <w:pPr>
        <w:pStyle w:val="2"/>
        <w:rPr>
          <w:rFonts w:ascii="仿宋" w:hAnsi="仿宋" w:eastAsia="仿宋"/>
          <w:b/>
          <w:sz w:val="32"/>
        </w:rPr>
      </w:pPr>
    </w:p>
    <w:p w14:paraId="372B5172">
      <w:pPr>
        <w:pStyle w:val="2"/>
        <w:rPr>
          <w:rFonts w:ascii="仿宋" w:hAnsi="仿宋" w:eastAsia="仿宋"/>
          <w:b/>
          <w:sz w:val="32"/>
        </w:rPr>
      </w:pPr>
    </w:p>
    <w:p w14:paraId="50BC5E88">
      <w:pPr>
        <w:pStyle w:val="2"/>
        <w:rPr>
          <w:rFonts w:ascii="仿宋" w:hAnsi="仿宋" w:eastAsia="仿宋"/>
          <w:b/>
          <w:sz w:val="32"/>
        </w:rPr>
      </w:pPr>
    </w:p>
    <w:p w14:paraId="04682121">
      <w:pPr>
        <w:pStyle w:val="2"/>
        <w:rPr>
          <w:rFonts w:ascii="仿宋" w:hAnsi="仿宋" w:eastAsia="仿宋"/>
          <w:b/>
          <w:sz w:val="32"/>
        </w:rPr>
      </w:pPr>
    </w:p>
    <w:p w14:paraId="1FD04542">
      <w:pPr>
        <w:pStyle w:val="2"/>
        <w:rPr>
          <w:rFonts w:ascii="仿宋" w:hAnsi="仿宋" w:eastAsia="仿宋"/>
          <w:b/>
          <w:sz w:val="32"/>
        </w:rPr>
      </w:pPr>
    </w:p>
    <w:p w14:paraId="79A49790">
      <w:pPr>
        <w:pStyle w:val="2"/>
        <w:rPr>
          <w:rFonts w:ascii="仿宋" w:hAnsi="仿宋" w:eastAsia="仿宋"/>
          <w:b/>
          <w:sz w:val="32"/>
          <w:u w:val="single"/>
        </w:rPr>
      </w:pPr>
      <w:r>
        <w:rPr>
          <w:rFonts w:hint="eastAsia" w:ascii="仿宋" w:hAnsi="仿宋" w:eastAsia="仿宋"/>
          <w:b/>
          <w:sz w:val="32"/>
        </w:rPr>
        <w:t>示范格式二</w:t>
      </w:r>
    </w:p>
    <w:p w14:paraId="0A81DE54">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0868070D">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382553FC">
      <w:pPr>
        <w:spacing w:line="520" w:lineRule="exact"/>
        <w:rPr>
          <w:rFonts w:ascii="仿宋" w:hAnsi="仿宋" w:eastAsia="仿宋"/>
          <w:sz w:val="28"/>
          <w:szCs w:val="28"/>
        </w:rPr>
      </w:pPr>
      <w:r>
        <w:rPr>
          <w:rFonts w:hint="eastAsia" w:ascii="仿宋" w:hAnsi="仿宋" w:eastAsia="仿宋"/>
          <w:sz w:val="28"/>
          <w:szCs w:val="28"/>
        </w:rPr>
        <w:t>本授权书宣告:</w:t>
      </w:r>
    </w:p>
    <w:p w14:paraId="185DC19A">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7DC55C72">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3BB7677">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DCD1743">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4FC99B33">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4F61C32D">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45B941CE">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1EC15648">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63C50466">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4449C5D0">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17660A60">
      <w:pPr>
        <w:snapToGrid w:val="0"/>
        <w:spacing w:line="520" w:lineRule="exact"/>
        <w:ind w:firstLine="600"/>
        <w:rPr>
          <w:rFonts w:ascii="仿宋" w:hAnsi="仿宋" w:eastAsia="仿宋"/>
          <w:sz w:val="28"/>
          <w:szCs w:val="28"/>
        </w:rPr>
      </w:pPr>
    </w:p>
    <w:p w14:paraId="70B507ED">
      <w:pPr>
        <w:snapToGrid w:val="0"/>
        <w:spacing w:line="520" w:lineRule="exact"/>
        <w:ind w:firstLine="600"/>
        <w:rPr>
          <w:rFonts w:ascii="仿宋" w:hAnsi="仿宋" w:eastAsia="仿宋"/>
          <w:sz w:val="28"/>
          <w:szCs w:val="28"/>
        </w:rPr>
      </w:pPr>
    </w:p>
    <w:p w14:paraId="54C3B3B9">
      <w:pPr>
        <w:snapToGrid w:val="0"/>
        <w:spacing w:line="520" w:lineRule="exact"/>
        <w:ind w:firstLine="600"/>
        <w:rPr>
          <w:rFonts w:ascii="仿宋" w:hAnsi="仿宋" w:eastAsia="仿宋"/>
          <w:sz w:val="28"/>
          <w:szCs w:val="28"/>
        </w:rPr>
      </w:pPr>
    </w:p>
    <w:p w14:paraId="46FC018E">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1556F08">
      <w:pPr>
        <w:jc w:val="right"/>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63CAF5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D381A"/>
    <w:rsid w:val="004A3B97"/>
    <w:rsid w:val="0D28491F"/>
    <w:rsid w:val="100B0600"/>
    <w:rsid w:val="107372FB"/>
    <w:rsid w:val="17711CE6"/>
    <w:rsid w:val="17C07A23"/>
    <w:rsid w:val="1DE166F8"/>
    <w:rsid w:val="210309E6"/>
    <w:rsid w:val="2660614E"/>
    <w:rsid w:val="317A545D"/>
    <w:rsid w:val="396E0D01"/>
    <w:rsid w:val="46ED381A"/>
    <w:rsid w:val="488A7181"/>
    <w:rsid w:val="49817B61"/>
    <w:rsid w:val="4FB95233"/>
    <w:rsid w:val="51C83EA8"/>
    <w:rsid w:val="5611267B"/>
    <w:rsid w:val="568333D1"/>
    <w:rsid w:val="60DB24BB"/>
    <w:rsid w:val="61C61EF8"/>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466</Words>
  <Characters>481</Characters>
  <Lines>0</Lines>
  <Paragraphs>0</Paragraphs>
  <TotalTime>0</TotalTime>
  <ScaleCrop>false</ScaleCrop>
  <LinksUpToDate>false</LinksUpToDate>
  <CharactersWithSpaces>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2026-05-13T01:57:00Z</dcterms:created>
  <dc:creator>伍洁</dc:creator>
  <cp:lastModifiedBy>伍洁</cp:lastModifiedBy>
  <dcterms:modified xsi:type="dcterms:W3CDTF">2026-05-19T06:49:21Z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BBF8650C33DE43999F44168C659B9F26_11</vt:lpwstr>
  </property>
  <property fmtid="{D5CDD505-2E9C-101B-9397-08002B2CF9AE}" pid="4" name="KSOTemplateDocerSaveRecord">
    <vt:lpwstr>eyJoZGlkIjoiNjNkNzU1YTEwMDM2MzE5YzhlNThkNWViZDY3YzA2YTciLCJ1c2VySWQiOiI0NTg3MTc1NDgifQ==</vt:lpwstr>
  </property>
</Properties>
</file>