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FBC6">
      <w:pPr>
        <w:shd w:val="clear"/>
        <w:jc w:val="center"/>
        <w:rPr>
          <w:rFonts w:hint="eastAsia" w:ascii="宋体" w:hAnsi="宋体" w:cs="宋体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2025年省级现代农业发展项目金湖县智能测报设备采购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项目公告</w:t>
      </w:r>
    </w:p>
    <w:p w14:paraId="01982444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一、采购项目</w:t>
      </w:r>
    </w:p>
    <w:p w14:paraId="5C8ACD42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2025年省级现代农业发展项目金湖县智能测报设备采购项目</w:t>
      </w:r>
    </w:p>
    <w:p w14:paraId="5629176E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二、项目简要说明及最高限价</w:t>
      </w:r>
    </w:p>
    <w:p w14:paraId="103AEBB0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）项目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内容：昆虫性诱智能测报设备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2台，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农作物病虫害自动监测预警设备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1台。详见采购需求。</w:t>
      </w:r>
    </w:p>
    <w:p w14:paraId="1A0FEC47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）采购预算价：本项目设有招标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最高限价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为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万元，最终报价超招标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最高限价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的取消询价资格。</w:t>
      </w:r>
    </w:p>
    <w:p w14:paraId="6C25690B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三、供应商资格要求</w:t>
      </w:r>
    </w:p>
    <w:p w14:paraId="4A89E3BD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（1）具有独立订立合同的能力。（提供营业执照复印件加盖公章）</w:t>
      </w:r>
    </w:p>
    <w:p w14:paraId="4EFD5875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（2）报价供应商未处于被责令停业、投标资格被取消或者财产被接管、冻结和破产状态；企业近三年在经营活动中没有重大违法记录行为；资格审查的重要内容没有失实或者弄虚作假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（提供承诺书原件加盖公章） </w:t>
      </w:r>
    </w:p>
    <w:p w14:paraId="30AEA1CB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（3）提供“具备履行合同所必需的设备和专业技术能力”的书面承诺。（提供承诺书原件并加盖公章）</w:t>
      </w:r>
    </w:p>
    <w:p w14:paraId="3CC00676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（4）提供“需提供当前设备的新款设备，设备安装验收合格后提供3年的质保和维保”的书面承诺。（提供承诺书原件并加盖公章）</w:t>
      </w:r>
    </w:p>
    <w:p w14:paraId="459F2F3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（5）本次项目不接受联合体询价；</w:t>
      </w:r>
    </w:p>
    <w:p w14:paraId="6B22C4D2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）报价供应商提供下列之一：</w:t>
      </w:r>
    </w:p>
    <w:p w14:paraId="5690B92F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①、报价供应商提供法定代表人资格证明和身份证；（法人参加询价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zh-CN"/>
        </w:rPr>
        <w:t>复印件加盖公章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）</w:t>
      </w:r>
    </w:p>
    <w:p w14:paraId="5226A08A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②、报价供应商提供授权委托书、身份证；（受托人参加询价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zh-CN"/>
        </w:rPr>
        <w:t>复印件加盖公章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）</w:t>
      </w:r>
    </w:p>
    <w:p w14:paraId="3481CA05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文件的获取</w:t>
      </w:r>
    </w:p>
    <w:p w14:paraId="506528C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获取方式：参加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项目的供应商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请一并填写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参与投标确认函（见附件）,如果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人确认参与本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，请将投标确认函中内容填写准确并盖好章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送到或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传至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江苏建霖项目管理有限公司（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邮箱13503626@qq.com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即报名成功。</w:t>
      </w:r>
    </w:p>
    <w:p w14:paraId="542783D7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fill="FFFF00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报名时间：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2026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06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01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日至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2026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06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 xml:space="preserve">04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日（上午9点到11点30分，下午2点到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点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30分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，节假日除外）</w:t>
      </w:r>
    </w:p>
    <w:p w14:paraId="7A31F38E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报名地点：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金湖县园林南路288号三楼西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区市民中心308室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。</w:t>
      </w:r>
    </w:p>
    <w:p w14:paraId="3E9C9752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五、投标文件接收截止时间</w:t>
      </w:r>
    </w:p>
    <w:p w14:paraId="7A64AEA6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投标文件接收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截止时间：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2026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06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 xml:space="preserve">05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下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15:30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；截止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时间后，本委托代理机构将拒绝报价人的报价。</w:t>
      </w:r>
    </w:p>
    <w:p w14:paraId="3AA9F7D3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六、开标时间及地点</w:t>
      </w:r>
    </w:p>
    <w:p w14:paraId="6B9E6FF5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开标时间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2026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06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 xml:space="preserve"> 05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下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15:30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1E88FB5F">
      <w:pPr>
        <w:widowControl/>
        <w:shd w:val="clear" w:color="auto"/>
        <w:spacing w:line="360" w:lineRule="auto"/>
        <w:ind w:firstLine="440" w:firstLineChars="200"/>
        <w:jc w:val="left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开标地点：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金湖县欧邑名郡1#楼201铺2楼会议室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151C317F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七、本次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联系事项</w:t>
      </w:r>
    </w:p>
    <w:p w14:paraId="71D6F696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1、采购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联系人：邵传艳， 联系电话：0517-86882936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 xml:space="preserve">  </w:t>
      </w:r>
    </w:p>
    <w:p w14:paraId="060EDDB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2、代理机构联系人：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伍工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， 联系电话：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15380630688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58295DE7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八、本次投标保证金</w:t>
      </w:r>
    </w:p>
    <w:p w14:paraId="3BE7DC92">
      <w:pPr>
        <w:shd w:val="clear"/>
        <w:snapToGrid w:val="0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无</w:t>
      </w:r>
    </w:p>
    <w:p w14:paraId="75A48BC7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九、其他事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项</w:t>
      </w:r>
    </w:p>
    <w:p w14:paraId="7A7C5513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(1)招标代理（下称代理人）：招标人委托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负责代理本次招标的相关事宜。</w:t>
      </w:r>
    </w:p>
    <w:p w14:paraId="2269C580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(2)招标代理费：中标人参照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苏政采协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[2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024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]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号文件规定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标准的75%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缴纳代理费，此费用须包含在投标报价中，但无须单独列项计取。</w:t>
      </w:r>
    </w:p>
    <w:p w14:paraId="6DD06C80">
      <w:pPr>
        <w:shd w:val="clear"/>
        <w:snapToGrid w:val="0"/>
        <w:spacing w:line="360" w:lineRule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                                          </w:t>
      </w:r>
    </w:p>
    <w:p w14:paraId="48247309">
      <w:pPr>
        <w:shd w:val="clear"/>
        <w:autoSpaceDE w:val="0"/>
        <w:autoSpaceDN w:val="0"/>
        <w:adjustRightInd w:val="0"/>
        <w:spacing w:after="156" w:afterLines="50" w:line="360" w:lineRule="auto"/>
        <w:jc w:val="right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采购人：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金湖县植保植检站</w:t>
      </w:r>
    </w:p>
    <w:p w14:paraId="18DD0917">
      <w:pPr>
        <w:shd w:val="clear"/>
        <w:autoSpaceDE w:val="0"/>
        <w:autoSpaceDN w:val="0"/>
        <w:adjustRightInd w:val="0"/>
        <w:spacing w:after="156" w:afterLines="50" w:line="360" w:lineRule="auto"/>
        <w:jc w:val="right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2026年06月 01 日</w:t>
      </w:r>
    </w:p>
    <w:p w14:paraId="695E6D2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9E2DE9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81" w:firstLineChars="50"/>
        <w:jc w:val="center"/>
        <w:textAlignment w:val="auto"/>
        <w:rPr>
          <w:rFonts w:hint="eastAsia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p w14:paraId="4D2068D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金湖县植保植检站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ab/>
      </w:r>
    </w:p>
    <w:p w14:paraId="698B5E43">
      <w:pPr>
        <w:shd w:val="clear"/>
        <w:snapToGrid w:val="0"/>
        <w:spacing w:line="360" w:lineRule="auto"/>
        <w:ind w:firstLine="1100" w:firstLineChars="5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我单位将参与          （项目名称）的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，现特发函确认。</w:t>
      </w:r>
    </w:p>
    <w:p w14:paraId="1C4D10B1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名称:</w:t>
      </w:r>
    </w:p>
    <w:p w14:paraId="65BEF322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联系人：</w:t>
      </w:r>
    </w:p>
    <w:p w14:paraId="2095D13F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联系电话：</w:t>
      </w:r>
    </w:p>
    <w:p w14:paraId="2F608C5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法定代表人(签字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或签章</w:t>
      </w:r>
      <w:r>
        <w:rPr>
          <w:rFonts w:hint="eastAsia" w:ascii="宋体" w:hAnsi="宋体" w:eastAsia="宋体" w:cs="宋体"/>
          <w:sz w:val="22"/>
          <w:szCs w:val="22"/>
        </w:rPr>
        <w:t>)：</w:t>
      </w:r>
    </w:p>
    <w:p w14:paraId="5D68D985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</w:p>
    <w:p w14:paraId="4BB2EF43">
      <w:pPr>
        <w:shd w:val="clear"/>
        <w:snapToGrid w:val="0"/>
        <w:spacing w:line="360" w:lineRule="auto"/>
        <w:ind w:firstLine="440" w:firstLineChars="200"/>
        <w:jc w:val="righ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（单位公章）                                 </w:t>
      </w:r>
    </w:p>
    <w:p w14:paraId="4D5D93CB">
      <w:pPr>
        <w:shd w:val="clear"/>
        <w:snapToGrid w:val="0"/>
        <w:spacing w:line="360" w:lineRule="auto"/>
        <w:ind w:firstLine="440" w:firstLineChars="200"/>
        <w:jc w:val="righ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BkMmFjMDZhZjA0OTcxMDNjZmZhMzIwODZiOWIzNmMifQ=="/>
  </w:docVars>
  <w:rsids>
    <w:rsidRoot w:val="00DF1A81"/>
    <w:rsid w:val="0003682D"/>
    <w:rsid w:val="000C04C5"/>
    <w:rsid w:val="00104B1D"/>
    <w:rsid w:val="00120CCE"/>
    <w:rsid w:val="00130536"/>
    <w:rsid w:val="001456AC"/>
    <w:rsid w:val="001A7673"/>
    <w:rsid w:val="001F4F4B"/>
    <w:rsid w:val="00262A8E"/>
    <w:rsid w:val="00282F32"/>
    <w:rsid w:val="00303811"/>
    <w:rsid w:val="00306D26"/>
    <w:rsid w:val="0036653D"/>
    <w:rsid w:val="00377C17"/>
    <w:rsid w:val="00380D9A"/>
    <w:rsid w:val="003A153B"/>
    <w:rsid w:val="003B7D1B"/>
    <w:rsid w:val="003E1A76"/>
    <w:rsid w:val="003F38FA"/>
    <w:rsid w:val="00423C7C"/>
    <w:rsid w:val="004B15D3"/>
    <w:rsid w:val="004C4167"/>
    <w:rsid w:val="004E0AC9"/>
    <w:rsid w:val="00515AA6"/>
    <w:rsid w:val="00546724"/>
    <w:rsid w:val="00553D71"/>
    <w:rsid w:val="00576BDD"/>
    <w:rsid w:val="005924EB"/>
    <w:rsid w:val="005C3582"/>
    <w:rsid w:val="006654DF"/>
    <w:rsid w:val="006A2509"/>
    <w:rsid w:val="006A3AB2"/>
    <w:rsid w:val="006C4455"/>
    <w:rsid w:val="007163CE"/>
    <w:rsid w:val="007D4791"/>
    <w:rsid w:val="007E3FC2"/>
    <w:rsid w:val="007F470B"/>
    <w:rsid w:val="00831D92"/>
    <w:rsid w:val="008479DC"/>
    <w:rsid w:val="008D1EC9"/>
    <w:rsid w:val="00931347"/>
    <w:rsid w:val="009359E4"/>
    <w:rsid w:val="00A00D42"/>
    <w:rsid w:val="00A1038E"/>
    <w:rsid w:val="00A34CC7"/>
    <w:rsid w:val="00A62942"/>
    <w:rsid w:val="00A95379"/>
    <w:rsid w:val="00AA1E4E"/>
    <w:rsid w:val="00AE421A"/>
    <w:rsid w:val="00B00F30"/>
    <w:rsid w:val="00B035F9"/>
    <w:rsid w:val="00B174BD"/>
    <w:rsid w:val="00B34552"/>
    <w:rsid w:val="00B43E10"/>
    <w:rsid w:val="00B5591C"/>
    <w:rsid w:val="00B60A8C"/>
    <w:rsid w:val="00CB6052"/>
    <w:rsid w:val="00CC7F5A"/>
    <w:rsid w:val="00DF1A81"/>
    <w:rsid w:val="00E60C96"/>
    <w:rsid w:val="00E82064"/>
    <w:rsid w:val="00EB0F75"/>
    <w:rsid w:val="00F03D5D"/>
    <w:rsid w:val="00F36AC2"/>
    <w:rsid w:val="00F6481D"/>
    <w:rsid w:val="00F91609"/>
    <w:rsid w:val="00FC0154"/>
    <w:rsid w:val="00FD7DC6"/>
    <w:rsid w:val="01507299"/>
    <w:rsid w:val="019D03B5"/>
    <w:rsid w:val="01FB2E3E"/>
    <w:rsid w:val="024F3273"/>
    <w:rsid w:val="02E04350"/>
    <w:rsid w:val="02E071D1"/>
    <w:rsid w:val="02FA205E"/>
    <w:rsid w:val="030D5E24"/>
    <w:rsid w:val="033F73FA"/>
    <w:rsid w:val="03BB3A9D"/>
    <w:rsid w:val="03DF4F77"/>
    <w:rsid w:val="050B4F4E"/>
    <w:rsid w:val="0538502C"/>
    <w:rsid w:val="05656B1F"/>
    <w:rsid w:val="057A15B5"/>
    <w:rsid w:val="058D1D87"/>
    <w:rsid w:val="05EF4243"/>
    <w:rsid w:val="065D685C"/>
    <w:rsid w:val="06A211B7"/>
    <w:rsid w:val="06BB1BED"/>
    <w:rsid w:val="06D870D9"/>
    <w:rsid w:val="07162820"/>
    <w:rsid w:val="07175D70"/>
    <w:rsid w:val="07486B13"/>
    <w:rsid w:val="07783087"/>
    <w:rsid w:val="081740BA"/>
    <w:rsid w:val="083A0D54"/>
    <w:rsid w:val="092B3179"/>
    <w:rsid w:val="09503820"/>
    <w:rsid w:val="096A7758"/>
    <w:rsid w:val="09A338BD"/>
    <w:rsid w:val="09E33BD8"/>
    <w:rsid w:val="0A713382"/>
    <w:rsid w:val="0AC07BAF"/>
    <w:rsid w:val="0BB63A28"/>
    <w:rsid w:val="0BE12914"/>
    <w:rsid w:val="0C447051"/>
    <w:rsid w:val="0D3E6943"/>
    <w:rsid w:val="0DEA3713"/>
    <w:rsid w:val="0E01099B"/>
    <w:rsid w:val="0E4D3BA1"/>
    <w:rsid w:val="0F7876E1"/>
    <w:rsid w:val="0FB91E5F"/>
    <w:rsid w:val="0FC14E56"/>
    <w:rsid w:val="109C30D1"/>
    <w:rsid w:val="10D96DEE"/>
    <w:rsid w:val="10FA5A47"/>
    <w:rsid w:val="110A01BB"/>
    <w:rsid w:val="11171C0C"/>
    <w:rsid w:val="11925C0B"/>
    <w:rsid w:val="11941AF4"/>
    <w:rsid w:val="11FF295E"/>
    <w:rsid w:val="120B7EC1"/>
    <w:rsid w:val="12F91349"/>
    <w:rsid w:val="136939B9"/>
    <w:rsid w:val="13854144"/>
    <w:rsid w:val="13EF280D"/>
    <w:rsid w:val="14AD0666"/>
    <w:rsid w:val="14FB05FB"/>
    <w:rsid w:val="15241084"/>
    <w:rsid w:val="15865906"/>
    <w:rsid w:val="161C484C"/>
    <w:rsid w:val="17015DB6"/>
    <w:rsid w:val="174F56E2"/>
    <w:rsid w:val="177D7D6E"/>
    <w:rsid w:val="17BB2C62"/>
    <w:rsid w:val="17CC2342"/>
    <w:rsid w:val="18470643"/>
    <w:rsid w:val="185D5A12"/>
    <w:rsid w:val="185E6E86"/>
    <w:rsid w:val="18663F7E"/>
    <w:rsid w:val="18904075"/>
    <w:rsid w:val="18D65A24"/>
    <w:rsid w:val="18EB5A01"/>
    <w:rsid w:val="19BC1AE4"/>
    <w:rsid w:val="19CE096C"/>
    <w:rsid w:val="1A0A0F03"/>
    <w:rsid w:val="1AB7243B"/>
    <w:rsid w:val="1B3A6AA3"/>
    <w:rsid w:val="1B675B3E"/>
    <w:rsid w:val="1B703383"/>
    <w:rsid w:val="1BD8149F"/>
    <w:rsid w:val="1CA02DB8"/>
    <w:rsid w:val="1D5157AA"/>
    <w:rsid w:val="1D563060"/>
    <w:rsid w:val="1DDF15A6"/>
    <w:rsid w:val="1E731769"/>
    <w:rsid w:val="1E90027D"/>
    <w:rsid w:val="1EED3DD5"/>
    <w:rsid w:val="1F0B3F91"/>
    <w:rsid w:val="1F916F47"/>
    <w:rsid w:val="1FC52370"/>
    <w:rsid w:val="205C7EB9"/>
    <w:rsid w:val="21041386"/>
    <w:rsid w:val="21454EC4"/>
    <w:rsid w:val="215864A5"/>
    <w:rsid w:val="22175B35"/>
    <w:rsid w:val="225C2514"/>
    <w:rsid w:val="22C421DC"/>
    <w:rsid w:val="22DA21F5"/>
    <w:rsid w:val="23340ECE"/>
    <w:rsid w:val="23562B8D"/>
    <w:rsid w:val="235D68D0"/>
    <w:rsid w:val="23987CFB"/>
    <w:rsid w:val="24E078BA"/>
    <w:rsid w:val="24F309DC"/>
    <w:rsid w:val="24FA686E"/>
    <w:rsid w:val="24FF0425"/>
    <w:rsid w:val="25B15C32"/>
    <w:rsid w:val="25B96BFF"/>
    <w:rsid w:val="25EE72A9"/>
    <w:rsid w:val="263A561C"/>
    <w:rsid w:val="265E2496"/>
    <w:rsid w:val="2667620F"/>
    <w:rsid w:val="26A46AF5"/>
    <w:rsid w:val="27526765"/>
    <w:rsid w:val="276162FC"/>
    <w:rsid w:val="27B64A44"/>
    <w:rsid w:val="27C308C6"/>
    <w:rsid w:val="27C95A4F"/>
    <w:rsid w:val="2921216B"/>
    <w:rsid w:val="29CB2E26"/>
    <w:rsid w:val="2A510EE3"/>
    <w:rsid w:val="2A554058"/>
    <w:rsid w:val="2A902F83"/>
    <w:rsid w:val="2B2A12C1"/>
    <w:rsid w:val="2B4B04B4"/>
    <w:rsid w:val="2B523FAB"/>
    <w:rsid w:val="2B850065"/>
    <w:rsid w:val="2BAC62BA"/>
    <w:rsid w:val="2BB75E7B"/>
    <w:rsid w:val="2C334BDE"/>
    <w:rsid w:val="2C5E1CF5"/>
    <w:rsid w:val="2C92188E"/>
    <w:rsid w:val="2D344BD6"/>
    <w:rsid w:val="2ED70CD7"/>
    <w:rsid w:val="2F3E01B3"/>
    <w:rsid w:val="2FAD169A"/>
    <w:rsid w:val="316A7C43"/>
    <w:rsid w:val="31786F7B"/>
    <w:rsid w:val="318779D8"/>
    <w:rsid w:val="324065F9"/>
    <w:rsid w:val="324546C1"/>
    <w:rsid w:val="32CA102C"/>
    <w:rsid w:val="336F5A6A"/>
    <w:rsid w:val="339B0DFE"/>
    <w:rsid w:val="33CD3670"/>
    <w:rsid w:val="340D4D5D"/>
    <w:rsid w:val="345B058E"/>
    <w:rsid w:val="34904523"/>
    <w:rsid w:val="35227F73"/>
    <w:rsid w:val="35541FDD"/>
    <w:rsid w:val="363117AF"/>
    <w:rsid w:val="363A6040"/>
    <w:rsid w:val="363B3A58"/>
    <w:rsid w:val="36A5774C"/>
    <w:rsid w:val="37265BCD"/>
    <w:rsid w:val="37B335FD"/>
    <w:rsid w:val="37B4291C"/>
    <w:rsid w:val="37D717AB"/>
    <w:rsid w:val="3A0910A0"/>
    <w:rsid w:val="3ABC17C9"/>
    <w:rsid w:val="3ABF732B"/>
    <w:rsid w:val="3AC7634C"/>
    <w:rsid w:val="3ACC64E1"/>
    <w:rsid w:val="3AF318F0"/>
    <w:rsid w:val="3B38349E"/>
    <w:rsid w:val="3B6926A7"/>
    <w:rsid w:val="3BDD62A1"/>
    <w:rsid w:val="3C6B4CC5"/>
    <w:rsid w:val="3C922715"/>
    <w:rsid w:val="3E052C41"/>
    <w:rsid w:val="3E117C69"/>
    <w:rsid w:val="3E227638"/>
    <w:rsid w:val="3E2E4520"/>
    <w:rsid w:val="3EC445CE"/>
    <w:rsid w:val="3EE16A70"/>
    <w:rsid w:val="406B053B"/>
    <w:rsid w:val="40951BF5"/>
    <w:rsid w:val="40DD50ED"/>
    <w:rsid w:val="411D014C"/>
    <w:rsid w:val="413F1D96"/>
    <w:rsid w:val="41435E7E"/>
    <w:rsid w:val="41DD7C12"/>
    <w:rsid w:val="42C811CF"/>
    <w:rsid w:val="42DA32B5"/>
    <w:rsid w:val="42FE51F6"/>
    <w:rsid w:val="4324313B"/>
    <w:rsid w:val="43465E7A"/>
    <w:rsid w:val="43FA296C"/>
    <w:rsid w:val="443F47DF"/>
    <w:rsid w:val="44EE3761"/>
    <w:rsid w:val="4608329E"/>
    <w:rsid w:val="46767CB4"/>
    <w:rsid w:val="46AA7946"/>
    <w:rsid w:val="471D1B27"/>
    <w:rsid w:val="484C2AFA"/>
    <w:rsid w:val="489C1377"/>
    <w:rsid w:val="48C13286"/>
    <w:rsid w:val="48E14A06"/>
    <w:rsid w:val="490F4AD0"/>
    <w:rsid w:val="492035E8"/>
    <w:rsid w:val="49D42D14"/>
    <w:rsid w:val="4A2548D8"/>
    <w:rsid w:val="4A452D2B"/>
    <w:rsid w:val="4A9B2C12"/>
    <w:rsid w:val="4B490FD8"/>
    <w:rsid w:val="4C563CC9"/>
    <w:rsid w:val="4D1274CF"/>
    <w:rsid w:val="4E32102F"/>
    <w:rsid w:val="4EBF46A5"/>
    <w:rsid w:val="4ED63210"/>
    <w:rsid w:val="4EDD60DD"/>
    <w:rsid w:val="4F1B2497"/>
    <w:rsid w:val="4F213C88"/>
    <w:rsid w:val="4F271B8F"/>
    <w:rsid w:val="4F442ACD"/>
    <w:rsid w:val="50A867A1"/>
    <w:rsid w:val="515F14FF"/>
    <w:rsid w:val="517D3840"/>
    <w:rsid w:val="51894E50"/>
    <w:rsid w:val="51A22C43"/>
    <w:rsid w:val="51BB1D22"/>
    <w:rsid w:val="523E2613"/>
    <w:rsid w:val="524802FA"/>
    <w:rsid w:val="52551A05"/>
    <w:rsid w:val="52D75D01"/>
    <w:rsid w:val="52DE2F24"/>
    <w:rsid w:val="531E03F9"/>
    <w:rsid w:val="534A0304"/>
    <w:rsid w:val="53C839E0"/>
    <w:rsid w:val="54050DE3"/>
    <w:rsid w:val="54B94A05"/>
    <w:rsid w:val="5508029C"/>
    <w:rsid w:val="55C20DD1"/>
    <w:rsid w:val="55D96A10"/>
    <w:rsid w:val="563E1FB6"/>
    <w:rsid w:val="56AB6972"/>
    <w:rsid w:val="56FE6F49"/>
    <w:rsid w:val="5B763EB7"/>
    <w:rsid w:val="5BB9526A"/>
    <w:rsid w:val="5BDB0913"/>
    <w:rsid w:val="5C295B52"/>
    <w:rsid w:val="5C7943BC"/>
    <w:rsid w:val="5D376347"/>
    <w:rsid w:val="5DC86E75"/>
    <w:rsid w:val="5F217A63"/>
    <w:rsid w:val="5F240953"/>
    <w:rsid w:val="5F653A88"/>
    <w:rsid w:val="5FD1143F"/>
    <w:rsid w:val="60610D2C"/>
    <w:rsid w:val="607B512A"/>
    <w:rsid w:val="60C96C19"/>
    <w:rsid w:val="61085096"/>
    <w:rsid w:val="610C68D8"/>
    <w:rsid w:val="61377DFB"/>
    <w:rsid w:val="613F2D03"/>
    <w:rsid w:val="61D2766C"/>
    <w:rsid w:val="61F31633"/>
    <w:rsid w:val="62E96C9A"/>
    <w:rsid w:val="63220514"/>
    <w:rsid w:val="63AE6545"/>
    <w:rsid w:val="64612E46"/>
    <w:rsid w:val="649554E6"/>
    <w:rsid w:val="658B3838"/>
    <w:rsid w:val="659665DF"/>
    <w:rsid w:val="66B35FA3"/>
    <w:rsid w:val="686B3E28"/>
    <w:rsid w:val="688C2BC9"/>
    <w:rsid w:val="68AA41D1"/>
    <w:rsid w:val="68D224A5"/>
    <w:rsid w:val="69095B38"/>
    <w:rsid w:val="69485A4B"/>
    <w:rsid w:val="694A09D7"/>
    <w:rsid w:val="69692B1A"/>
    <w:rsid w:val="696D1EA1"/>
    <w:rsid w:val="69F70730"/>
    <w:rsid w:val="6A2E5B11"/>
    <w:rsid w:val="6B966718"/>
    <w:rsid w:val="6B974BED"/>
    <w:rsid w:val="6B9C3DDC"/>
    <w:rsid w:val="6BF70819"/>
    <w:rsid w:val="6BFF502F"/>
    <w:rsid w:val="6CE10AF7"/>
    <w:rsid w:val="6D27665C"/>
    <w:rsid w:val="6D675981"/>
    <w:rsid w:val="6F4F73DC"/>
    <w:rsid w:val="6F650E9C"/>
    <w:rsid w:val="712978EE"/>
    <w:rsid w:val="72ED143C"/>
    <w:rsid w:val="73562647"/>
    <w:rsid w:val="74131A66"/>
    <w:rsid w:val="74786BE9"/>
    <w:rsid w:val="74B668FF"/>
    <w:rsid w:val="74F23CC9"/>
    <w:rsid w:val="75243F6D"/>
    <w:rsid w:val="75B408E2"/>
    <w:rsid w:val="75B83C9D"/>
    <w:rsid w:val="75D85824"/>
    <w:rsid w:val="760350CD"/>
    <w:rsid w:val="76520F41"/>
    <w:rsid w:val="766E4931"/>
    <w:rsid w:val="7726396F"/>
    <w:rsid w:val="779D4CAC"/>
    <w:rsid w:val="77D45D92"/>
    <w:rsid w:val="77E20F00"/>
    <w:rsid w:val="780002C0"/>
    <w:rsid w:val="78713799"/>
    <w:rsid w:val="78E54529"/>
    <w:rsid w:val="7961726B"/>
    <w:rsid w:val="7A087184"/>
    <w:rsid w:val="7A601D17"/>
    <w:rsid w:val="7BFB1681"/>
    <w:rsid w:val="7CF06616"/>
    <w:rsid w:val="7D0776EF"/>
    <w:rsid w:val="7D4F6F10"/>
    <w:rsid w:val="7E0C2EB3"/>
    <w:rsid w:val="7E10674C"/>
    <w:rsid w:val="7E26671B"/>
    <w:rsid w:val="7F765420"/>
    <w:rsid w:val="7F934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widowControl/>
      <w:ind w:left="100" w:leftChars="2500"/>
      <w:jc w:val="left"/>
    </w:pPr>
    <w:rPr>
      <w:rFonts w:ascii="Times New Roman" w:hAnsi="Times New Roman" w:eastAsia="宋体" w:cs="Lucida Sans"/>
      <w:kern w:val="0"/>
      <w:sz w:val="20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Lucida Sans"/>
      <w:kern w:val="0"/>
      <w:sz w:val="20"/>
      <w:szCs w:val="20"/>
    </w:rPr>
  </w:style>
  <w:style w:type="paragraph" w:customStyle="1" w:styleId="13">
    <w:name w:val="正文1"/>
    <w:qFormat/>
    <w:uiPriority w:val="99"/>
    <w:pPr>
      <w:adjustRightInd w:val="0"/>
      <w:spacing w:before="120" w:after="120" w:line="180" w:lineRule="auto"/>
      <w:ind w:firstLine="200" w:firstLineChars="200"/>
      <w:contextualSpacing/>
    </w:pPr>
    <w:rPr>
      <w:rFonts w:ascii="Calibri" w:hAnsi="Calibri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1056</Words>
  <Characters>1155</Characters>
  <Lines>10</Lines>
  <Paragraphs>2</Paragraphs>
  <TotalTime>0</TotalTime>
  <ScaleCrop>false</ScaleCrop>
  <LinksUpToDate>false</LinksUpToDate>
  <CharactersWithSpaces>1254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2019-07-11T03:26:00Z</dcterms:created>
  <dc:creator>xw</dc:creator>
  <cp:lastModifiedBy>与你于你</cp:lastModifiedBy>
  <dcterms:modified xsi:type="dcterms:W3CDTF">2026-06-01T03:05:22Z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CDAD08CE917343B5980D519796731AFF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